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560" w:rsidRDefault="00ED2560" w:rsidP="00ED256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Волго-Уральская область</w:t>
      </w:r>
    </w:p>
    <w:p w:rsidR="00ED2560" w:rsidRDefault="00ED2560" w:rsidP="00ED256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ED2560" w:rsidRPr="00ED2560" w:rsidRDefault="00ED2560" w:rsidP="00ED256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   </w:t>
            </w:r>
            <w:r w:rsidRPr="00ED2560">
              <w:rPr>
                <w:rFonts w:eastAsia="Times New Roman"/>
                <w:b/>
                <w:bCs/>
                <w:color w:val="auto"/>
              </w:rPr>
              <w:t>Приволжский федеральный округ</w:t>
            </w:r>
            <w:r w:rsidRPr="00ED2560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ED2560">
              <w:rPr>
                <w:rFonts w:eastAsia="Times New Roman"/>
                <w:color w:val="auto"/>
              </w:rPr>
              <w:t>Volga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2560">
              <w:rPr>
                <w:rFonts w:eastAsia="Times New Roman"/>
                <w:color w:val="auto"/>
              </w:rPr>
              <w:t>Federal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ED2560">
              <w:rPr>
                <w:rFonts w:eastAsia="Times New Roman"/>
                <w:color w:val="auto"/>
              </w:rPr>
              <w:t>District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[сборник статей]. - </w:t>
            </w:r>
            <w:proofErr w:type="gramStart"/>
            <w:r w:rsidRPr="00ED2560">
              <w:rPr>
                <w:rFonts w:eastAsia="Times New Roman"/>
                <w:color w:val="auto"/>
              </w:rPr>
              <w:t>Москва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РГ-</w:t>
            </w:r>
            <w:proofErr w:type="spellStart"/>
            <w:r w:rsidRPr="00ED2560">
              <w:rPr>
                <w:rFonts w:eastAsia="Times New Roman"/>
                <w:color w:val="auto"/>
              </w:rPr>
              <w:t>Информ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ED2560">
              <w:rPr>
                <w:rFonts w:eastAsia="Times New Roman"/>
                <w:color w:val="auto"/>
              </w:rPr>
              <w:t>Росгеология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2018. - 80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D2560">
              <w:rPr>
                <w:rFonts w:eastAsia="Times New Roman"/>
                <w:color w:val="auto"/>
              </w:rPr>
              <w:t>портр</w:t>
            </w:r>
            <w:proofErr w:type="spellEnd"/>
            <w:r w:rsidRPr="00ED2560">
              <w:rPr>
                <w:rFonts w:eastAsia="Times New Roman"/>
                <w:color w:val="auto"/>
              </w:rPr>
              <w:t>., табл. - (Минеральные ресурсы России : экономика и управление, ISSN 0869-3188 ; № 3). - Рез. ст. англ. - 2571-00.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Б73220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b/>
                <w:bCs/>
                <w:color w:val="auto"/>
              </w:rPr>
              <w:t>Галкин, В.И.</w:t>
            </w:r>
            <w:r w:rsidRPr="00ED2560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ED256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нижне- и среднекаменноугольных отложений на локальных структурах северо-восточной части Волго-Урала / В. И. Галкин, Н. А. </w:t>
            </w:r>
            <w:proofErr w:type="spellStart"/>
            <w:r w:rsidRPr="00ED2560">
              <w:rPr>
                <w:rFonts w:eastAsia="Times New Roman"/>
                <w:color w:val="auto"/>
              </w:rPr>
              <w:t>Лядова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С. В. </w:t>
            </w:r>
            <w:proofErr w:type="gramStart"/>
            <w:r w:rsidRPr="00ED2560">
              <w:rPr>
                <w:rFonts w:eastAsia="Times New Roman"/>
                <w:color w:val="auto"/>
              </w:rPr>
              <w:t>Галкин ;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Гос. ком. РФ по </w:t>
            </w:r>
            <w:proofErr w:type="spellStart"/>
            <w:r w:rsidRPr="00ED2560">
              <w:rPr>
                <w:rFonts w:eastAsia="Times New Roman"/>
                <w:color w:val="auto"/>
              </w:rPr>
              <w:t>высш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образованию, </w:t>
            </w:r>
            <w:proofErr w:type="spellStart"/>
            <w:r w:rsidRPr="00ED2560">
              <w:rPr>
                <w:rFonts w:eastAsia="Times New Roman"/>
                <w:color w:val="auto"/>
              </w:rPr>
              <w:t>Перм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ED2560">
              <w:rPr>
                <w:rFonts w:eastAsia="Times New Roman"/>
                <w:color w:val="auto"/>
              </w:rPr>
              <w:t>техн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ун-т. - </w:t>
            </w:r>
            <w:proofErr w:type="gramStart"/>
            <w:r w:rsidRPr="00ED2560">
              <w:rPr>
                <w:rFonts w:eastAsia="Times New Roman"/>
                <w:color w:val="auto"/>
              </w:rPr>
              <w:t>Пермь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2560">
              <w:rPr>
                <w:rFonts w:eastAsia="Times New Roman"/>
                <w:color w:val="auto"/>
              </w:rPr>
              <w:t>Перм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ED2560">
              <w:rPr>
                <w:rFonts w:eastAsia="Times New Roman"/>
                <w:color w:val="auto"/>
              </w:rPr>
              <w:t>техн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ун-т, 1996. - 95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 с. 92-95 (37 назв.). - ISBN 5-88151-054-</w:t>
            </w:r>
            <w:proofErr w:type="gramStart"/>
            <w:r w:rsidRPr="00ED2560">
              <w:rPr>
                <w:rFonts w:eastAsia="Times New Roman"/>
                <w:color w:val="auto"/>
              </w:rPr>
              <w:t>2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2000-00.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Б73716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   </w:t>
            </w:r>
            <w:r w:rsidRPr="00ED2560">
              <w:rPr>
                <w:rFonts w:eastAsia="Times New Roman"/>
                <w:b/>
                <w:bCs/>
                <w:color w:val="auto"/>
              </w:rPr>
              <w:t>Путеводитель геологической экскурсии по нефтяным районам Волго-Уральского региона и разрезам верхнего докембрия и палеозоя Южного Урала</w:t>
            </w:r>
            <w:r w:rsidRPr="00ED2560">
              <w:rPr>
                <w:rFonts w:eastAsia="Times New Roman"/>
                <w:color w:val="auto"/>
              </w:rPr>
              <w:t xml:space="preserve"> / [сост.: </w:t>
            </w:r>
            <w:proofErr w:type="spellStart"/>
            <w:r w:rsidRPr="00ED2560">
              <w:rPr>
                <w:rFonts w:eastAsia="Times New Roman"/>
                <w:color w:val="auto"/>
              </w:rPr>
              <w:t>В.И.Козлов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(отв. за </w:t>
            </w:r>
            <w:proofErr w:type="spellStart"/>
            <w:r w:rsidRPr="00ED2560">
              <w:rPr>
                <w:rFonts w:eastAsia="Times New Roman"/>
                <w:color w:val="auto"/>
              </w:rPr>
              <w:t>вып</w:t>
            </w:r>
            <w:proofErr w:type="spellEnd"/>
            <w:r w:rsidRPr="00ED2560">
              <w:rPr>
                <w:rFonts w:eastAsia="Times New Roman"/>
                <w:color w:val="auto"/>
              </w:rPr>
              <w:t>.) и др.</w:t>
            </w:r>
            <w:proofErr w:type="gramStart"/>
            <w:r w:rsidRPr="00ED2560">
              <w:rPr>
                <w:rFonts w:eastAsia="Times New Roman"/>
                <w:color w:val="auto"/>
              </w:rPr>
              <w:t>] ;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ED2560">
              <w:rPr>
                <w:rFonts w:eastAsia="Times New Roman"/>
                <w:color w:val="auto"/>
              </w:rPr>
              <w:t>Уфим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науч. центр, Ин-т геологии, АО "Татнефть" и др. - Миасс : </w:t>
            </w:r>
            <w:proofErr w:type="spellStart"/>
            <w:r w:rsidRPr="00ED2560">
              <w:rPr>
                <w:rFonts w:eastAsia="Times New Roman"/>
                <w:color w:val="auto"/>
              </w:rPr>
              <w:t>Геотур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1996. - 185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табл. + 4 </w:t>
            </w:r>
            <w:proofErr w:type="spellStart"/>
            <w:r w:rsidRPr="00ED2560">
              <w:rPr>
                <w:rFonts w:eastAsia="Times New Roman"/>
                <w:color w:val="auto"/>
              </w:rPr>
              <w:t>отд.л.ил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 с. 179-185 (66 назв.). - ISBN 5-89204-009-</w:t>
            </w:r>
            <w:proofErr w:type="gramStart"/>
            <w:r w:rsidRPr="00ED2560">
              <w:rPr>
                <w:rFonts w:eastAsia="Times New Roman"/>
                <w:color w:val="auto"/>
              </w:rPr>
              <w:t>7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19-00.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Б73768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ED2560">
              <w:rPr>
                <w:rFonts w:eastAsia="Times New Roman"/>
                <w:color w:val="auto"/>
              </w:rPr>
              <w:br/>
              <w:t xml:space="preserve">   Осадочные ассоциации рифея Волго-Уральской </w:t>
            </w:r>
            <w:proofErr w:type="gramStart"/>
            <w:r w:rsidRPr="00ED2560">
              <w:rPr>
                <w:rFonts w:eastAsia="Times New Roman"/>
                <w:color w:val="auto"/>
              </w:rPr>
              <w:t>области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(условия формирования и </w:t>
            </w:r>
            <w:proofErr w:type="spellStart"/>
            <w:r w:rsidRPr="00ED2560">
              <w:rPr>
                <w:rFonts w:eastAsia="Times New Roman"/>
                <w:color w:val="auto"/>
              </w:rPr>
              <w:t>литофац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зональность) / А. В. Маслов, М. В. </w:t>
            </w:r>
            <w:proofErr w:type="spellStart"/>
            <w:r w:rsidRPr="00ED2560">
              <w:rPr>
                <w:rFonts w:eastAsia="Times New Roman"/>
                <w:color w:val="auto"/>
              </w:rPr>
              <w:t>Ишерская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; РАН, Урал. </w:t>
            </w:r>
            <w:proofErr w:type="spellStart"/>
            <w:r w:rsidRPr="00ED2560">
              <w:rPr>
                <w:rFonts w:eastAsia="Times New Roman"/>
                <w:color w:val="auto"/>
              </w:rPr>
              <w:t>отд-ние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Ин-т геологии и геохимии, </w:t>
            </w:r>
            <w:proofErr w:type="spellStart"/>
            <w:r w:rsidRPr="00ED2560">
              <w:rPr>
                <w:rFonts w:eastAsia="Times New Roman"/>
                <w:color w:val="auto"/>
              </w:rPr>
              <w:t>Уфим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науч. центр, Ин-т геологии. - </w:t>
            </w:r>
            <w:proofErr w:type="gramStart"/>
            <w:r w:rsidRPr="00ED2560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2560">
              <w:rPr>
                <w:rFonts w:eastAsia="Times New Roman"/>
                <w:color w:val="auto"/>
              </w:rPr>
              <w:t>УрО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РАН, 1998. - 267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 с. 258-265. - ISBN 5-7691-0846-</w:t>
            </w:r>
            <w:proofErr w:type="gramStart"/>
            <w:r w:rsidRPr="00ED2560">
              <w:rPr>
                <w:rFonts w:eastAsia="Times New Roman"/>
                <w:color w:val="auto"/>
              </w:rPr>
              <w:t>0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27-00.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Б74277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   </w:t>
            </w:r>
            <w:r w:rsidRPr="00ED2560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ED2560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ED2560">
              <w:rPr>
                <w:rFonts w:eastAsia="Times New Roman"/>
                <w:b/>
                <w:bCs/>
                <w:color w:val="auto"/>
              </w:rPr>
              <w:t xml:space="preserve"> северных и западных районов Волго-Уральской </w:t>
            </w:r>
            <w:proofErr w:type="gramStart"/>
            <w:r w:rsidRPr="00ED2560">
              <w:rPr>
                <w:rFonts w:eastAsia="Times New Roman"/>
                <w:b/>
                <w:bCs/>
                <w:color w:val="auto"/>
              </w:rPr>
              <w:t>провинции</w:t>
            </w:r>
            <w:r w:rsidRPr="00ED256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[сб. ст.] / ПГО "Недра", </w:t>
            </w:r>
            <w:proofErr w:type="spellStart"/>
            <w:r w:rsidRPr="00ED2560">
              <w:rPr>
                <w:rFonts w:eastAsia="Times New Roman"/>
                <w:color w:val="auto"/>
              </w:rPr>
              <w:t>Кам</w:t>
            </w:r>
            <w:proofErr w:type="spellEnd"/>
            <w:r w:rsidRPr="00ED2560">
              <w:rPr>
                <w:rFonts w:eastAsia="Times New Roman"/>
                <w:color w:val="auto"/>
              </w:rPr>
              <w:t>. науч.-</w:t>
            </w:r>
            <w:proofErr w:type="spellStart"/>
            <w:r w:rsidRPr="00ED2560">
              <w:rPr>
                <w:rFonts w:eastAsia="Times New Roman"/>
                <w:color w:val="auto"/>
              </w:rPr>
              <w:t>исслед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ин-т комплекс. </w:t>
            </w:r>
            <w:proofErr w:type="spellStart"/>
            <w:r w:rsidRPr="00ED2560">
              <w:rPr>
                <w:rFonts w:eastAsia="Times New Roman"/>
                <w:color w:val="auto"/>
              </w:rPr>
              <w:t>исслед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глубок. и </w:t>
            </w:r>
            <w:proofErr w:type="spellStart"/>
            <w:r w:rsidRPr="00ED2560">
              <w:rPr>
                <w:rFonts w:eastAsia="Times New Roman"/>
                <w:color w:val="auto"/>
              </w:rPr>
              <w:t>сверхглубок</w:t>
            </w:r>
            <w:proofErr w:type="spellEnd"/>
            <w:r w:rsidRPr="00ED2560">
              <w:rPr>
                <w:rFonts w:eastAsia="Times New Roman"/>
                <w:color w:val="auto"/>
              </w:rPr>
              <w:t>. скважин (</w:t>
            </w:r>
            <w:proofErr w:type="spellStart"/>
            <w:r w:rsidRPr="00ED2560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). - Пермь, 1991. - </w:t>
            </w:r>
            <w:proofErr w:type="gramStart"/>
            <w:r w:rsidRPr="00ED2560">
              <w:rPr>
                <w:rFonts w:eastAsia="Times New Roman"/>
                <w:color w:val="auto"/>
              </w:rPr>
              <w:t>138,[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2]с. : ил., табл. - </w:t>
            </w:r>
            <w:proofErr w:type="spell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 в конце ст. - 14-03.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Б75632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   </w:t>
            </w:r>
            <w:proofErr w:type="spellStart"/>
            <w:r w:rsidRPr="00ED2560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ED2560">
              <w:rPr>
                <w:rFonts w:eastAsia="Times New Roman"/>
                <w:b/>
                <w:bCs/>
                <w:color w:val="auto"/>
              </w:rPr>
              <w:t xml:space="preserve"> осадочного чехла востока Русской платформы</w:t>
            </w:r>
            <w:r w:rsidRPr="00ED2560">
              <w:rPr>
                <w:rFonts w:eastAsia="Times New Roman"/>
                <w:color w:val="auto"/>
              </w:rPr>
              <w:t xml:space="preserve"> / У. Г. </w:t>
            </w:r>
            <w:proofErr w:type="spellStart"/>
            <w:r w:rsidRPr="00ED2560">
              <w:rPr>
                <w:rFonts w:eastAsia="Times New Roman"/>
                <w:color w:val="auto"/>
              </w:rPr>
              <w:t>Дистанов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ED2560">
              <w:rPr>
                <w:rFonts w:eastAsia="Times New Roman"/>
                <w:color w:val="auto"/>
              </w:rPr>
              <w:t>] ;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[под ред. </w:t>
            </w:r>
            <w:proofErr w:type="spellStart"/>
            <w:r w:rsidRPr="00ED2560">
              <w:rPr>
                <w:rFonts w:eastAsia="Times New Roman"/>
                <w:color w:val="auto"/>
              </w:rPr>
              <w:t>Р.Х.Муслимова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] ; Акад. наук </w:t>
            </w:r>
            <w:proofErr w:type="spellStart"/>
            <w:r w:rsidRPr="00ED2560">
              <w:rPr>
                <w:rFonts w:eastAsia="Times New Roman"/>
                <w:color w:val="auto"/>
              </w:rPr>
              <w:t>Респ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Татарстан, Центр. НИИ геологии </w:t>
            </w:r>
            <w:proofErr w:type="spellStart"/>
            <w:r w:rsidRPr="00ED2560">
              <w:rPr>
                <w:rFonts w:eastAsia="Times New Roman"/>
                <w:color w:val="auto"/>
              </w:rPr>
              <w:t>неруд</w:t>
            </w:r>
            <w:proofErr w:type="spellEnd"/>
            <w:r w:rsidRPr="00ED2560">
              <w:rPr>
                <w:rFonts w:eastAsia="Times New Roman"/>
                <w:color w:val="auto"/>
              </w:rPr>
              <w:t>. полез. ископаемых (</w:t>
            </w:r>
            <w:proofErr w:type="spellStart"/>
            <w:r w:rsidRPr="00ED2560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). - </w:t>
            </w:r>
            <w:proofErr w:type="gramStart"/>
            <w:r w:rsidRPr="00ED2560">
              <w:rPr>
                <w:rFonts w:eastAsia="Times New Roman"/>
                <w:color w:val="auto"/>
              </w:rPr>
              <w:t>Казань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Плутон, 2004. - 352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ED2560">
              <w:rPr>
                <w:rFonts w:eastAsia="Times New Roman"/>
                <w:color w:val="auto"/>
              </w:rPr>
              <w:t>тит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 с. 343-349 (100 назв.). - ISBN 5-902089-09-</w:t>
            </w:r>
            <w:proofErr w:type="gramStart"/>
            <w:r w:rsidRPr="00ED2560">
              <w:rPr>
                <w:rFonts w:eastAsia="Times New Roman"/>
                <w:color w:val="auto"/>
              </w:rPr>
              <w:t>3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215-00.</w:t>
            </w:r>
            <w:r w:rsidRPr="00ED2560">
              <w:rPr>
                <w:rFonts w:eastAsia="Times New Roman"/>
                <w:color w:val="auto"/>
              </w:rPr>
              <w:br/>
              <w:t>Рассмотрены теоретические аспекты прогнозно-</w:t>
            </w:r>
            <w:proofErr w:type="spellStart"/>
            <w:r w:rsidRPr="00ED2560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анализа осадочных образований и оценена роль геологических факторов, определявших направленность процессов литогенеза. Проанализированы особенности </w:t>
            </w:r>
            <w:r w:rsidRPr="00ED2560">
              <w:rPr>
                <w:rFonts w:eastAsia="Times New Roman"/>
                <w:color w:val="auto"/>
              </w:rPr>
              <w:lastRenderedPageBreak/>
              <w:t xml:space="preserve">строения осадочного чехла Русской платформы (с акцентом на Волго-Уральский </w:t>
            </w:r>
            <w:proofErr w:type="spellStart"/>
            <w:r w:rsidRPr="00ED2560">
              <w:rPr>
                <w:rFonts w:eastAsia="Times New Roman"/>
                <w:color w:val="auto"/>
              </w:rPr>
              <w:t>геоблок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), в разрезе </w:t>
            </w:r>
            <w:proofErr w:type="spellStart"/>
            <w:r w:rsidRPr="00ED2560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выделено 10 структурно-вещественных этажей и охарактеризована их </w:t>
            </w:r>
            <w:proofErr w:type="spellStart"/>
            <w:r w:rsidRPr="00ED2560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специализация на парагенезисы твердых полезных ископаемых. Для определяющих геолого-промышленных типов неметаллических полезных ископаемых предложены генетические модели рудообразующих систем и даны рекомендации по приоритетным направлениям развития минерально-сырьевых баз. Оценены перспективы верхнепермских отложений </w:t>
            </w:r>
            <w:proofErr w:type="spellStart"/>
            <w:r w:rsidRPr="00ED2560">
              <w:rPr>
                <w:rFonts w:eastAsia="Times New Roman"/>
                <w:color w:val="auto"/>
              </w:rPr>
              <w:t>Вятско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-Камской полосы на </w:t>
            </w:r>
            <w:proofErr w:type="spellStart"/>
            <w:r w:rsidRPr="00ED2560">
              <w:rPr>
                <w:rFonts w:eastAsia="Times New Roman"/>
                <w:color w:val="auto"/>
              </w:rPr>
              <w:t>благороднометалльно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-медное </w:t>
            </w:r>
            <w:proofErr w:type="spellStart"/>
            <w:r w:rsidRPr="00ED256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и перспективы народно-хозяйственного использования новых нетрадиционных видов минерального сырья (</w:t>
            </w:r>
            <w:proofErr w:type="spellStart"/>
            <w:r w:rsidRPr="00ED2560">
              <w:rPr>
                <w:rFonts w:eastAsia="Times New Roman"/>
                <w:color w:val="auto"/>
              </w:rPr>
              <w:t>фосфатсодержащих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кварц-глауконитовых песков, цеолитсодержащих опок и трепелов и др.). Разработаны предложения по дальнейшему развитию НИОКР и ГРР с целью укрепления минерально-сырьевого потенциала Приволжского федерального округа.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Б75758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proofErr w:type="spellStart"/>
            <w:r w:rsidRPr="00ED2560">
              <w:rPr>
                <w:rFonts w:eastAsia="Times New Roman"/>
                <w:b/>
                <w:bCs/>
                <w:color w:val="auto"/>
              </w:rPr>
              <w:t>Хисамов</w:t>
            </w:r>
            <w:proofErr w:type="spellEnd"/>
            <w:r w:rsidRPr="00ED2560">
              <w:rPr>
                <w:rFonts w:eastAsia="Times New Roman"/>
                <w:b/>
                <w:bCs/>
                <w:color w:val="auto"/>
              </w:rPr>
              <w:t xml:space="preserve"> Р.С.</w:t>
            </w:r>
            <w:r w:rsidRPr="00ED2560">
              <w:rPr>
                <w:rFonts w:eastAsia="Times New Roman"/>
                <w:color w:val="auto"/>
              </w:rPr>
              <w:br/>
              <w:t xml:space="preserve">   Эффективность выработки </w:t>
            </w:r>
            <w:proofErr w:type="spellStart"/>
            <w:r w:rsidRPr="00ED2560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запасов </w:t>
            </w:r>
            <w:proofErr w:type="gramStart"/>
            <w:r w:rsidRPr="00ED2560">
              <w:rPr>
                <w:rFonts w:eastAsia="Times New Roman"/>
                <w:color w:val="auto"/>
              </w:rPr>
              <w:t>нефти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учебное пособие / Р. С. </w:t>
            </w:r>
            <w:proofErr w:type="spellStart"/>
            <w:r w:rsidRPr="00ED2560">
              <w:rPr>
                <w:rFonts w:eastAsia="Times New Roman"/>
                <w:color w:val="auto"/>
              </w:rPr>
              <w:t>Хисамов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; М-во образования </w:t>
            </w:r>
            <w:proofErr w:type="spellStart"/>
            <w:r w:rsidRPr="00ED2560">
              <w:rPr>
                <w:rFonts w:eastAsia="Times New Roman"/>
                <w:color w:val="auto"/>
              </w:rPr>
              <w:t>Респ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Татарстан, </w:t>
            </w:r>
            <w:proofErr w:type="spellStart"/>
            <w:r w:rsidRPr="00ED2560">
              <w:rPr>
                <w:rFonts w:eastAsia="Times New Roman"/>
                <w:color w:val="auto"/>
              </w:rPr>
              <w:t>Альметьев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ED2560">
              <w:rPr>
                <w:rFonts w:eastAsia="Times New Roman"/>
                <w:color w:val="auto"/>
              </w:rPr>
              <w:t>нефтян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ин-т. - </w:t>
            </w:r>
            <w:proofErr w:type="gramStart"/>
            <w:r w:rsidRPr="00ED2560">
              <w:rPr>
                <w:rFonts w:eastAsia="Times New Roman"/>
                <w:color w:val="auto"/>
              </w:rPr>
              <w:t>Казань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2560">
              <w:rPr>
                <w:rFonts w:eastAsia="Times New Roman"/>
                <w:color w:val="auto"/>
              </w:rPr>
              <w:t>Фэн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: Акад. наук РТ, 2013. - 308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 с. 301-303 (29 назв.). - ISBN 978-5-9690-0209-8.</w:t>
            </w:r>
            <w:r w:rsidRPr="00ED2560">
              <w:rPr>
                <w:rFonts w:eastAsia="Times New Roman"/>
                <w:color w:val="auto"/>
              </w:rPr>
              <w:br/>
              <w:t xml:space="preserve">Проблема обоснования эффективной разработки и освоения залежей с </w:t>
            </w:r>
            <w:proofErr w:type="spellStart"/>
            <w:r w:rsidRPr="00ED2560">
              <w:rPr>
                <w:rFonts w:eastAsia="Times New Roman"/>
                <w:color w:val="auto"/>
              </w:rPr>
              <w:t>трудноизвлекаемыми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запасами нефти характерна для большинства "старых" нефтегазоносных провинций и в первую очередь самых крупных РФ - Волго-Уральской и </w:t>
            </w:r>
            <w:proofErr w:type="gramStart"/>
            <w:r w:rsidRPr="00ED2560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. Здесь представлен самый широкий диапазон пород-коллекторов и флюидов со сложными геолого-физическими и физико-химическими свойствами. По сложности геологического строения, физико-химических свойств </w:t>
            </w:r>
            <w:proofErr w:type="spellStart"/>
            <w:r w:rsidRPr="00ED2560">
              <w:rPr>
                <w:rFonts w:eastAsia="Times New Roman"/>
                <w:color w:val="auto"/>
              </w:rPr>
              <w:t>нефтей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и опыту применения различных технологий разработки эти регионы не имеют аналогов. Учебное пособие подготовлено для углубленного изучения и расширения знаний в области геологии, разработки и повышения коэффициента </w:t>
            </w:r>
            <w:proofErr w:type="spellStart"/>
            <w:r w:rsidRPr="00ED2560">
              <w:rPr>
                <w:rFonts w:eastAsia="Times New Roman"/>
                <w:color w:val="auto"/>
              </w:rPr>
              <w:t>нефтеизвлечения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месторождений залежей нефти, содержащих </w:t>
            </w:r>
            <w:proofErr w:type="spellStart"/>
            <w:r w:rsidRPr="00ED2560">
              <w:rPr>
                <w:rFonts w:eastAsia="Times New Roman"/>
                <w:color w:val="auto"/>
              </w:rPr>
              <w:t>трудноизвлекаемые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категории запасов, на примере месторождений Волго-Уральской нефтегазоносной провинции.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Б75902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b/>
                <w:bCs/>
                <w:color w:val="auto"/>
              </w:rPr>
              <w:t>Беляева, Н.В.</w:t>
            </w:r>
            <w:r w:rsidRPr="00ED2560">
              <w:rPr>
                <w:rFonts w:eastAsia="Times New Roman"/>
                <w:color w:val="auto"/>
              </w:rPr>
              <w:br/>
              <w:t xml:space="preserve">   Модель седиментации </w:t>
            </w:r>
            <w:proofErr w:type="spellStart"/>
            <w:r w:rsidRPr="00ED2560">
              <w:rPr>
                <w:rFonts w:eastAsia="Times New Roman"/>
                <w:color w:val="auto"/>
              </w:rPr>
              <w:t>франско-турнейских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отложений Калининской впадины в системе Камско-</w:t>
            </w:r>
            <w:proofErr w:type="spellStart"/>
            <w:r w:rsidRPr="00ED2560">
              <w:rPr>
                <w:rFonts w:eastAsia="Times New Roman"/>
                <w:color w:val="auto"/>
              </w:rPr>
              <w:t>Кинельских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прогибов / Н. В. Беляева, Э. К. </w:t>
            </w:r>
            <w:proofErr w:type="gramStart"/>
            <w:r w:rsidRPr="00ED2560">
              <w:rPr>
                <w:rFonts w:eastAsia="Times New Roman"/>
                <w:color w:val="auto"/>
              </w:rPr>
              <w:t>Сташкова ;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РАН, Урал. </w:t>
            </w:r>
            <w:proofErr w:type="spellStart"/>
            <w:r w:rsidRPr="00ED2560">
              <w:rPr>
                <w:rFonts w:eastAsia="Times New Roman"/>
                <w:color w:val="auto"/>
              </w:rPr>
              <w:t>отд-ние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Коми науч. центр, Ин-т геологии. - </w:t>
            </w:r>
            <w:proofErr w:type="gramStart"/>
            <w:r w:rsidRPr="00ED2560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2560">
              <w:rPr>
                <w:rFonts w:eastAsia="Times New Roman"/>
                <w:color w:val="auto"/>
              </w:rPr>
              <w:t>УрО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РАН, 1999. - </w:t>
            </w:r>
            <w:proofErr w:type="gramStart"/>
            <w:r w:rsidRPr="00ED2560">
              <w:rPr>
                <w:rFonts w:eastAsia="Times New Roman"/>
                <w:color w:val="auto"/>
              </w:rPr>
              <w:t>123,[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2]с. : ил. + 3 </w:t>
            </w:r>
            <w:proofErr w:type="spellStart"/>
            <w:r w:rsidRPr="00ED2560">
              <w:rPr>
                <w:rFonts w:eastAsia="Times New Roman"/>
                <w:color w:val="auto"/>
              </w:rPr>
              <w:t>отд.л.прил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 с. 120-124. - ISBN 5-7691-0967-</w:t>
            </w:r>
            <w:proofErr w:type="gramStart"/>
            <w:r w:rsidRPr="00ED2560">
              <w:rPr>
                <w:rFonts w:eastAsia="Times New Roman"/>
                <w:color w:val="auto"/>
              </w:rPr>
              <w:t>Х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45-00.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Б76601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   </w:t>
            </w:r>
            <w:r w:rsidRPr="00ED2560">
              <w:rPr>
                <w:rFonts w:eastAsia="Times New Roman"/>
                <w:b/>
                <w:bCs/>
                <w:color w:val="auto"/>
              </w:rPr>
              <w:t xml:space="preserve">Стратиграфическая схема </w:t>
            </w:r>
            <w:proofErr w:type="spellStart"/>
            <w:r w:rsidRPr="00ED2560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ED2560">
              <w:rPr>
                <w:rFonts w:eastAsia="Times New Roman"/>
                <w:b/>
                <w:bCs/>
                <w:color w:val="auto"/>
              </w:rPr>
              <w:t xml:space="preserve"> и вендских отложений Волго-Уральской </w:t>
            </w:r>
            <w:proofErr w:type="gramStart"/>
            <w:r w:rsidRPr="00ED2560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ED256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объяснительная записка / </w:t>
            </w:r>
            <w:proofErr w:type="spellStart"/>
            <w:r w:rsidRPr="00ED2560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D2560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ком. России, Регион. </w:t>
            </w:r>
            <w:proofErr w:type="spellStart"/>
            <w:r w:rsidRPr="00ED2560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D2560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D2560">
              <w:rPr>
                <w:rFonts w:eastAsia="Times New Roman"/>
                <w:color w:val="auto"/>
              </w:rPr>
              <w:t>комис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по Центру и Югу Рус. </w:t>
            </w:r>
            <w:r w:rsidRPr="00ED2560">
              <w:rPr>
                <w:rFonts w:eastAsia="Times New Roman"/>
                <w:color w:val="auto"/>
              </w:rPr>
              <w:lastRenderedPageBreak/>
              <w:t xml:space="preserve">платформы, Ин-т геологии </w:t>
            </w:r>
            <w:proofErr w:type="spellStart"/>
            <w:r w:rsidRPr="00ED2560">
              <w:rPr>
                <w:rFonts w:eastAsia="Times New Roman"/>
                <w:color w:val="auto"/>
              </w:rPr>
              <w:t>Уфим</w:t>
            </w:r>
            <w:proofErr w:type="spellEnd"/>
            <w:r w:rsidRPr="00ED2560">
              <w:rPr>
                <w:rFonts w:eastAsia="Times New Roman"/>
                <w:color w:val="auto"/>
              </w:rPr>
              <w:t>. науч. центра Рос. акад. наук [и др.</w:t>
            </w:r>
            <w:proofErr w:type="gramStart"/>
            <w:r w:rsidRPr="00ED2560">
              <w:rPr>
                <w:rFonts w:eastAsia="Times New Roman"/>
                <w:color w:val="auto"/>
              </w:rPr>
              <w:t>] ;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ED2560">
              <w:rPr>
                <w:rFonts w:eastAsia="Times New Roman"/>
                <w:color w:val="auto"/>
              </w:rPr>
              <w:t>cост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ED2560">
              <w:rPr>
                <w:rFonts w:eastAsia="Times New Roman"/>
                <w:color w:val="auto"/>
              </w:rPr>
              <w:t>Е.М.Аксенов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D2560">
              <w:rPr>
                <w:rFonts w:eastAsia="Times New Roman"/>
                <w:color w:val="auto"/>
              </w:rPr>
              <w:t>В.И.Козлов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; науч. ред.: </w:t>
            </w:r>
            <w:proofErr w:type="spellStart"/>
            <w:r w:rsidRPr="00ED2560">
              <w:rPr>
                <w:rFonts w:eastAsia="Times New Roman"/>
                <w:color w:val="auto"/>
              </w:rPr>
              <w:t>М.А.Семихатов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D2560">
              <w:rPr>
                <w:rFonts w:eastAsia="Times New Roman"/>
                <w:color w:val="auto"/>
              </w:rPr>
              <w:t>С.М.Шик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D2560">
              <w:rPr>
                <w:rFonts w:eastAsia="Times New Roman"/>
                <w:color w:val="auto"/>
              </w:rPr>
              <w:t>Уфа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Ин-т геологии УНЦ РАН : </w:t>
            </w:r>
            <w:proofErr w:type="spellStart"/>
            <w:r w:rsidRPr="00ED2560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ED2560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2000. - 81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табл. + 2 отд. л. схем. - В </w:t>
            </w:r>
            <w:proofErr w:type="spellStart"/>
            <w:r w:rsidRPr="00ED2560">
              <w:rPr>
                <w:rFonts w:eastAsia="Times New Roman"/>
                <w:color w:val="auto"/>
              </w:rPr>
              <w:t>надзаг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также: </w:t>
            </w:r>
            <w:proofErr w:type="spellStart"/>
            <w:r w:rsidRPr="00ED2560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D2560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с. 59-64 (78 назв.).</w:t>
            </w:r>
            <w:r w:rsidRPr="00ED2560">
              <w:rPr>
                <w:rFonts w:eastAsia="Times New Roman"/>
                <w:color w:val="auto"/>
              </w:rPr>
              <w:br/>
              <w:t xml:space="preserve">В основу схемы положены результаты интерпретации материалов глубокого, в том числе параметрического, бурения, геофизических работ с использованием современных методов сейсмопрофилирования, анализа новых данных по стратиграфии, палеонтологической и </w:t>
            </w:r>
            <w:proofErr w:type="spellStart"/>
            <w:r w:rsidRPr="00ED2560">
              <w:rPr>
                <w:rFonts w:eastAsia="Times New Roman"/>
                <w:color w:val="auto"/>
              </w:rPr>
              <w:t>литофациальной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характеристике </w:t>
            </w:r>
            <w:proofErr w:type="spellStart"/>
            <w:r w:rsidRPr="00ED2560">
              <w:rPr>
                <w:rFonts w:eastAsia="Times New Roman"/>
                <w:color w:val="auto"/>
              </w:rPr>
              <w:t>допалеозойских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осадочных отложений и тектоническому строению региона. В объяснительной записке приводится характеристика региональных и местных стратиграфических подразделений рифея и венда Волго-Уральской области и их корреляция с отложениями смежных регионов, обращено внимание на основные спорные вопросы и задачи дальнейших исследований. Стратиграфическая схема принята Всероссийским совещанием "Стратиграфия, палеонтология и перспективы </w:t>
            </w:r>
            <w:proofErr w:type="spellStart"/>
            <w:r w:rsidRPr="00ED256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рифея и венда восточной части Восточно-Европейской платформы." (Уфа, 7-11 июня 1999 г.), утверждена 12 ноября 1999 г. на совместном заседании Комиссии МСК по верхнему докембрию и секции верхнего докембрия </w:t>
            </w:r>
            <w:proofErr w:type="gramStart"/>
            <w:r w:rsidRPr="00ED2560">
              <w:rPr>
                <w:rFonts w:eastAsia="Times New Roman"/>
                <w:color w:val="auto"/>
              </w:rPr>
              <w:t>к нижнего палеозоя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РМСК по Центру и Югу Русской платформы при участии представителей Уральской РМСК и принята Межведомственным Стратиграфическим Комитетом России 28 января 2000 г. 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В54465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ED256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2560">
              <w:rPr>
                <w:rFonts w:eastAsia="Times New Roman"/>
                <w:color w:val="auto"/>
              </w:rPr>
              <w:t>Литогеохимия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терригенных пород верхнего докембрия Волго-Уральской области / А. В. </w:t>
            </w:r>
            <w:proofErr w:type="gramStart"/>
            <w:r w:rsidRPr="00ED2560">
              <w:rPr>
                <w:rFonts w:eastAsia="Times New Roman"/>
                <w:color w:val="auto"/>
              </w:rPr>
              <w:t>Маслов ;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РАН, Урал. </w:t>
            </w:r>
            <w:proofErr w:type="spellStart"/>
            <w:r w:rsidRPr="00ED2560">
              <w:rPr>
                <w:rFonts w:eastAsia="Times New Roman"/>
                <w:color w:val="auto"/>
              </w:rPr>
              <w:t>отд-ние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ED2560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ED2560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2560">
              <w:rPr>
                <w:rFonts w:eastAsia="Times New Roman"/>
                <w:color w:val="auto"/>
              </w:rPr>
              <w:t>УрО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РАН, 2012. - 247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 с. 235-245. - ISBN 978-5-7691-2307-8.</w:t>
            </w:r>
            <w:r w:rsidRPr="00ED2560">
              <w:rPr>
                <w:rFonts w:eastAsia="Times New Roman"/>
                <w:color w:val="auto"/>
              </w:rPr>
              <w:br/>
              <w:t xml:space="preserve">Представлены результаты комплексного </w:t>
            </w:r>
            <w:proofErr w:type="spellStart"/>
            <w:r w:rsidRPr="00ED2560">
              <w:rPr>
                <w:rFonts w:eastAsia="Times New Roman"/>
                <w:color w:val="auto"/>
              </w:rPr>
              <w:t>литогеохимического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изучения терригенных пород верхнего докембрия Волго-Уральской области. Рассмотрены сведения о валовом химическом составе и распределении элементов-примесей в песчаниках и тонкозернистых обломочных породах (аргиллитах, </w:t>
            </w:r>
            <w:proofErr w:type="spellStart"/>
            <w:r w:rsidRPr="00ED2560">
              <w:rPr>
                <w:rFonts w:eastAsia="Times New Roman"/>
                <w:color w:val="auto"/>
              </w:rPr>
              <w:t>алевритистых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аргиллитах, глинистых сланцах и мелкозернистых глинистых алевролитах). Составы песчаников и тонкозернистых обломочных образований рифея и венда сравниваются между собой, а также с составами среднего протерозойского </w:t>
            </w:r>
            <w:proofErr w:type="spellStart"/>
            <w:r w:rsidRPr="00ED2560">
              <w:rPr>
                <w:rFonts w:eastAsia="Times New Roman"/>
                <w:color w:val="auto"/>
              </w:rPr>
              <w:t>кратонного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песчаника и PAAS. Анализ присущих аргиллитам и глинистым сланцам верхнего докембрия Волго-Уральской области значений K2O/Al2O3 показал, что в большинстве </w:t>
            </w:r>
            <w:proofErr w:type="spellStart"/>
            <w:r w:rsidRPr="00ED2560">
              <w:rPr>
                <w:rFonts w:eastAsia="Times New Roman"/>
                <w:color w:val="auto"/>
              </w:rPr>
              <w:t>литостратиграфических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единиц они имеют </w:t>
            </w:r>
            <w:proofErr w:type="spellStart"/>
            <w:r w:rsidRPr="00ED2560">
              <w:rPr>
                <w:rFonts w:eastAsia="Times New Roman"/>
                <w:color w:val="auto"/>
              </w:rPr>
              <w:t>петрогенную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природу, </w:t>
            </w:r>
            <w:proofErr w:type="gramStart"/>
            <w:r w:rsidRPr="00ED2560">
              <w:rPr>
                <w:rFonts w:eastAsia="Times New Roman"/>
                <w:color w:val="auto"/>
              </w:rPr>
              <w:t>а следовательно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, их </w:t>
            </w:r>
            <w:proofErr w:type="spellStart"/>
            <w:r w:rsidRPr="00ED2560">
              <w:rPr>
                <w:rFonts w:eastAsia="Times New Roman"/>
                <w:color w:val="auto"/>
              </w:rPr>
              <w:t>литогеохимические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особенности могут быть использованы для разного рода генетических построений. Установлено, что поступавшая в область седиментации в течении позднего докембрия тонкая </w:t>
            </w:r>
            <w:proofErr w:type="spellStart"/>
            <w:r w:rsidRPr="00ED2560">
              <w:rPr>
                <w:rFonts w:eastAsia="Times New Roman"/>
                <w:color w:val="auto"/>
              </w:rPr>
              <w:lastRenderedPageBreak/>
              <w:t>алюмосиликокластика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характеризовалась относительно невысокой зрелостью. Это указывает на отсутствие на </w:t>
            </w:r>
            <w:proofErr w:type="spellStart"/>
            <w:r w:rsidRPr="00ED2560">
              <w:rPr>
                <w:rFonts w:eastAsia="Times New Roman"/>
                <w:color w:val="auto"/>
              </w:rPr>
              <w:t>палеоводосборах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интенсивных процессов химического выветривания. Значения ряда индикаторных отношений элементов-примесей и РЗЭ-систематика глинистых сланцев и аргиллитов позволяют предполагать, что в областях размыва в позднем докембрии преобладали породы кислого состава с характеристиками, типичными как для </w:t>
            </w:r>
            <w:proofErr w:type="spellStart"/>
            <w:r w:rsidRPr="00ED2560">
              <w:rPr>
                <w:rFonts w:eastAsia="Times New Roman"/>
                <w:color w:val="auto"/>
              </w:rPr>
              <w:t>литохимически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относительно зрелых, так и относительно незрелых (архейские </w:t>
            </w:r>
            <w:proofErr w:type="spellStart"/>
            <w:r w:rsidRPr="00ED256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и породы ТТГ-ассоциаций) субстратов. Различие </w:t>
            </w:r>
            <w:proofErr w:type="spellStart"/>
            <w:r w:rsidRPr="00ED2560">
              <w:rPr>
                <w:rFonts w:eastAsia="Times New Roman"/>
                <w:color w:val="auto"/>
              </w:rPr>
              <w:t>Nd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-модельных возрастов глинистых пород венда и рифея свидетельствует о существенной переработке состава пород на </w:t>
            </w:r>
            <w:proofErr w:type="spellStart"/>
            <w:r w:rsidRPr="00ED2560">
              <w:rPr>
                <w:rFonts w:eastAsia="Times New Roman"/>
                <w:color w:val="auto"/>
              </w:rPr>
              <w:t>палеоводосборах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или, возможно, принципиальном изменении схемы минерального питания крупных отрицательных структур Волго-Уральской области на указанном временном рубеже. Накопление тонкозернистых обломочных образований верхнего докембрия происходило преимущественно в окислительных условиях. Соленость </w:t>
            </w:r>
            <w:proofErr w:type="spellStart"/>
            <w:r w:rsidRPr="00ED2560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бассейнов осадконакопления предположительно близка к нормально-морской или несколько ниже. Бассейн вендского времени, как можно предполагать, являлся существенно более пресноводным.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В54593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b/>
                <w:bCs/>
                <w:color w:val="auto"/>
              </w:rPr>
              <w:t>Трофимов, В.А.</w:t>
            </w:r>
            <w:r w:rsidRPr="00ED2560">
              <w:rPr>
                <w:rFonts w:eastAsia="Times New Roman"/>
                <w:color w:val="auto"/>
              </w:rPr>
              <w:br/>
              <w:t xml:space="preserve">   Глубинные региональные сейсморазведочные исследования МОГТ нефтегазоносных территорий / В. А. </w:t>
            </w:r>
            <w:proofErr w:type="gramStart"/>
            <w:r w:rsidRPr="00ED2560">
              <w:rPr>
                <w:rFonts w:eastAsia="Times New Roman"/>
                <w:color w:val="auto"/>
              </w:rPr>
              <w:t>Трофимов ;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ОАО "Ин-т геологии и </w:t>
            </w:r>
            <w:proofErr w:type="spellStart"/>
            <w:r w:rsidRPr="00ED2560">
              <w:rPr>
                <w:rFonts w:eastAsia="Times New Roman"/>
                <w:color w:val="auto"/>
              </w:rPr>
              <w:t>разраб</w:t>
            </w:r>
            <w:proofErr w:type="spellEnd"/>
            <w:r w:rsidRPr="00ED2560">
              <w:rPr>
                <w:rFonts w:eastAsia="Times New Roman"/>
                <w:color w:val="auto"/>
              </w:rPr>
              <w:t>. горючих ископаемых" (ОАО "</w:t>
            </w:r>
            <w:proofErr w:type="spellStart"/>
            <w:r w:rsidRPr="00ED2560">
              <w:rPr>
                <w:rFonts w:eastAsia="Times New Roman"/>
                <w:color w:val="auto"/>
              </w:rPr>
              <w:t>ИГиРГИ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"). - </w:t>
            </w:r>
            <w:proofErr w:type="gramStart"/>
            <w:r w:rsidRPr="00ED2560">
              <w:rPr>
                <w:rFonts w:eastAsia="Times New Roman"/>
                <w:color w:val="auto"/>
              </w:rPr>
              <w:t>Москва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ГЕОС, 2014. - 196, [5] с. </w:t>
            </w:r>
            <w:proofErr w:type="gramStart"/>
            <w:r w:rsidRPr="00ED2560">
              <w:rPr>
                <w:rFonts w:eastAsia="Times New Roman"/>
                <w:color w:val="auto"/>
              </w:rPr>
              <w:t>фот.,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2560">
              <w:rPr>
                <w:rFonts w:eastAsia="Times New Roman"/>
                <w:color w:val="auto"/>
              </w:rPr>
              <w:t>портр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: ил., табл. + 1 к. (1 л.). - Рез. англ. - Геофизикам Татарстана и </w:t>
            </w:r>
            <w:proofErr w:type="spellStart"/>
            <w:r w:rsidRPr="00ED2560">
              <w:rPr>
                <w:rFonts w:eastAsia="Times New Roman"/>
                <w:color w:val="auto"/>
              </w:rPr>
              <w:t>ИГиРГИ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2560">
              <w:rPr>
                <w:rFonts w:eastAsia="Times New Roman"/>
                <w:color w:val="auto"/>
              </w:rPr>
              <w:t>посвящ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- В прил. карта: Изученность региональной сейсморазведкой МОГТ / сост.: </w:t>
            </w:r>
            <w:proofErr w:type="spellStart"/>
            <w:r w:rsidRPr="00ED2560">
              <w:rPr>
                <w:rFonts w:eastAsia="Times New Roman"/>
                <w:color w:val="auto"/>
              </w:rPr>
              <w:t>В.А.Трофимов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[и др.]. 1:2 000 000. - </w:t>
            </w:r>
            <w:proofErr w:type="spellStart"/>
            <w:proofErr w:type="gram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с. 174-179 (97 назв.). - ISBN 978-5-89118-644-</w:t>
            </w:r>
            <w:proofErr w:type="gramStart"/>
            <w:r w:rsidRPr="00ED2560">
              <w:rPr>
                <w:rFonts w:eastAsia="Times New Roman"/>
                <w:color w:val="auto"/>
              </w:rPr>
              <w:t>6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500-00.</w:t>
            </w:r>
            <w:r w:rsidRPr="00ED2560">
              <w:rPr>
                <w:rFonts w:eastAsia="Times New Roman"/>
                <w:color w:val="auto"/>
              </w:rPr>
              <w:br/>
              <w:t xml:space="preserve">На основе результатов региональных сейсморазведочных исследований обычной </w:t>
            </w:r>
            <w:proofErr w:type="spellStart"/>
            <w:r w:rsidRPr="00ED2560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и их сопоставления с данными по сверхглубоким и параметрическим скважинам показана возможность получения достоверной информации не только о строении осадочного чехла, но и о внутреннем строении верхней части докембрийского фундамента центральных районов Волго-Уральской НГП, в том числе о наличии разуплотненных зон-коллекторов в его толще. Возможность получения такой информации сейсморазведкой МОГТ стала отправной точкой для постановки исследований большей </w:t>
            </w:r>
            <w:proofErr w:type="spellStart"/>
            <w:r w:rsidRPr="00ED2560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Представлены результаты региональных сейсмических исследований МОГТ нефтегазоносных территорий, обеспечивающих изучение земной коры на всю ее мощность. Эти исследования были начаты в 1993 году в Татарстане и затем продолжены в ряде других регионов Волго-Уральской и </w:t>
            </w:r>
            <w:proofErr w:type="gramStart"/>
            <w:r w:rsidRPr="00ED2560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провинций. Результаты работ свидетельствуют о возможности получения принципиально новой информации о строении и характере сочленения крупных тектонических элементов, о наличии связей глубинного строения земной </w:t>
            </w:r>
            <w:r w:rsidRPr="00ED2560">
              <w:rPr>
                <w:rFonts w:eastAsia="Times New Roman"/>
                <w:color w:val="auto"/>
              </w:rPr>
              <w:lastRenderedPageBreak/>
              <w:t xml:space="preserve">коры со строением и </w:t>
            </w:r>
            <w:proofErr w:type="spellStart"/>
            <w:r w:rsidRPr="00ED2560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осадочного чехла, о возможности использования этих связей для оценки перспектив </w:t>
            </w:r>
            <w:proofErr w:type="spellStart"/>
            <w:r w:rsidRPr="00ED256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слабоизученных регионов и толщ и для целенаправленного прогнозирования крупных скоплений углеводородов. Все это позволяет расценивать глубинную сейсморазведку МОГТ как новое самостоятельное направление исследований нефтегазоносных и слабоизученных территорий.</w:t>
            </w:r>
          </w:p>
        </w:tc>
      </w:tr>
      <w:tr w:rsidR="00ED2560" w:rsidRPr="00ED2560" w:rsidTr="005573C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</w:p>
        </w:tc>
      </w:tr>
      <w:tr w:rsidR="00ED2560" w:rsidRPr="00ED2560" w:rsidTr="005573C4">
        <w:trPr>
          <w:tblCellSpacing w:w="15" w:type="dxa"/>
        </w:trPr>
        <w:tc>
          <w:tcPr>
            <w:tcW w:w="5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color w:val="auto"/>
              </w:rPr>
              <w:t>Г23311</w:t>
            </w:r>
          </w:p>
        </w:tc>
        <w:tc>
          <w:tcPr>
            <w:tcW w:w="0" w:type="auto"/>
            <w:hideMark/>
          </w:tcPr>
          <w:p w:rsidR="00ED2560" w:rsidRPr="00ED2560" w:rsidRDefault="00ED2560" w:rsidP="005573C4">
            <w:pPr>
              <w:rPr>
                <w:rFonts w:eastAsia="Times New Roman"/>
                <w:color w:val="auto"/>
              </w:rPr>
            </w:pPr>
            <w:r w:rsidRPr="00ED2560">
              <w:rPr>
                <w:rFonts w:eastAsia="Times New Roman"/>
                <w:b/>
                <w:bCs/>
                <w:color w:val="auto"/>
              </w:rPr>
              <w:t>Фортунатова, Н.К.</w:t>
            </w:r>
            <w:r w:rsidRPr="00ED2560">
              <w:rPr>
                <w:rFonts w:eastAsia="Times New Roman"/>
                <w:color w:val="auto"/>
              </w:rPr>
              <w:br/>
              <w:t xml:space="preserve">   Стратиграфия верхнего девона Волго-Уральского </w:t>
            </w:r>
            <w:proofErr w:type="spellStart"/>
            <w:proofErr w:type="gramStart"/>
            <w:r w:rsidRPr="00ED2560">
              <w:rPr>
                <w:rFonts w:eastAsia="Times New Roman"/>
                <w:color w:val="auto"/>
              </w:rPr>
              <w:t>субрегиона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(материалы по актуализации стратиграфических схем) / Н. К. Фортунатова, Е. Л. Зайцева ; [гл. ред. </w:t>
            </w:r>
            <w:proofErr w:type="spellStart"/>
            <w:r w:rsidRPr="00ED2560">
              <w:rPr>
                <w:rFonts w:eastAsia="Times New Roman"/>
                <w:color w:val="auto"/>
              </w:rPr>
              <w:t>А.И.Варламов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] ; М-во природ. ресурсов и экологии РФ, </w:t>
            </w:r>
            <w:proofErr w:type="spellStart"/>
            <w:r w:rsidRPr="00ED2560">
              <w:rPr>
                <w:rFonts w:eastAsia="Times New Roman"/>
                <w:color w:val="auto"/>
              </w:rPr>
              <w:t>Федер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ED2560">
              <w:rPr>
                <w:rFonts w:eastAsia="Times New Roman"/>
                <w:color w:val="auto"/>
              </w:rPr>
              <w:t>Федер</w:t>
            </w:r>
            <w:proofErr w:type="spellEnd"/>
            <w:r w:rsidRPr="00ED2560">
              <w:rPr>
                <w:rFonts w:eastAsia="Times New Roman"/>
                <w:color w:val="auto"/>
              </w:rPr>
              <w:t>. гос. бюджет. учреждение "</w:t>
            </w:r>
            <w:proofErr w:type="spellStart"/>
            <w:r w:rsidRPr="00ED2560">
              <w:rPr>
                <w:rFonts w:eastAsia="Times New Roman"/>
                <w:color w:val="auto"/>
              </w:rPr>
              <w:t>Всерос</w:t>
            </w:r>
            <w:proofErr w:type="spellEnd"/>
            <w:r w:rsidRPr="00ED2560">
              <w:rPr>
                <w:rFonts w:eastAsia="Times New Roman"/>
                <w:color w:val="auto"/>
              </w:rPr>
              <w:t>. науч.-</w:t>
            </w:r>
            <w:proofErr w:type="spellStart"/>
            <w:r w:rsidRPr="00ED2560">
              <w:rPr>
                <w:rFonts w:eastAsia="Times New Roman"/>
                <w:color w:val="auto"/>
              </w:rPr>
              <w:t>исслед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геол. </w:t>
            </w:r>
            <w:proofErr w:type="spellStart"/>
            <w:r w:rsidRPr="00ED2560">
              <w:rPr>
                <w:rFonts w:eastAsia="Times New Roman"/>
                <w:color w:val="auto"/>
              </w:rPr>
              <w:t>нефтян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ин-т" (ФБГУ ВНИГНИ). - </w:t>
            </w:r>
            <w:proofErr w:type="gramStart"/>
            <w:r w:rsidRPr="00ED2560">
              <w:rPr>
                <w:rFonts w:eastAsia="Times New Roman"/>
                <w:color w:val="auto"/>
              </w:rPr>
              <w:t>Москва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ВНИГНИ, 2016. - 174 </w:t>
            </w:r>
            <w:proofErr w:type="gramStart"/>
            <w:r w:rsidRPr="00ED2560">
              <w:rPr>
                <w:rFonts w:eastAsia="Times New Roman"/>
                <w:color w:val="auto"/>
              </w:rPr>
              <w:t>с.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ил., табл. + 1 отд. л. схем. - Авт. указ. на обороте </w:t>
            </w:r>
            <w:proofErr w:type="spellStart"/>
            <w:r w:rsidRPr="00ED2560">
              <w:rPr>
                <w:rFonts w:eastAsia="Times New Roman"/>
                <w:color w:val="auto"/>
              </w:rPr>
              <w:t>тит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ED256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2560">
              <w:rPr>
                <w:rFonts w:eastAsia="Times New Roman"/>
                <w:color w:val="auto"/>
              </w:rPr>
              <w:t>.: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с. 165-173 (115 назв.). - ISBN 978-5-900941-33-</w:t>
            </w:r>
            <w:proofErr w:type="gramStart"/>
            <w:r w:rsidRPr="00ED2560">
              <w:rPr>
                <w:rFonts w:eastAsia="Times New Roman"/>
                <w:color w:val="auto"/>
              </w:rPr>
              <w:t>2 :</w:t>
            </w:r>
            <w:proofErr w:type="gramEnd"/>
            <w:r w:rsidRPr="00ED2560">
              <w:rPr>
                <w:rFonts w:eastAsia="Times New Roman"/>
                <w:color w:val="auto"/>
              </w:rPr>
              <w:t xml:space="preserve"> 1200-00.</w:t>
            </w:r>
            <w:r w:rsidRPr="00ED2560">
              <w:rPr>
                <w:rFonts w:eastAsia="Times New Roman"/>
                <w:color w:val="auto"/>
              </w:rPr>
              <w:br/>
              <w:t xml:space="preserve">Обобщен, </w:t>
            </w:r>
            <w:proofErr w:type="spellStart"/>
            <w:r w:rsidRPr="00ED2560">
              <w:rPr>
                <w:rFonts w:eastAsia="Times New Roman"/>
                <w:color w:val="auto"/>
              </w:rPr>
              <w:t>переинтерпретирован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и систематизирован обширный материал по биостратиграфии, литологии и сейсморазведке верхнедевонских отложений Волго-Уральского </w:t>
            </w:r>
            <w:proofErr w:type="spellStart"/>
            <w:r w:rsidRPr="00ED2560">
              <w:rPr>
                <w:rFonts w:eastAsia="Times New Roman"/>
                <w:color w:val="auto"/>
              </w:rPr>
              <w:t>субрегиона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Показаны основные закономерности строения и изменчивости верхнедевонского комплекса. Проведено структурно-фациальное районирование территории с целью актуализации стратиграфических схем верхнего девона. Приводится краткое описание общих и региональных стратиграфических подразделений, охарактеризована биостратиграфическая зональность по различным группам фауны и флоры, проанализированы комплексы фауны и </w:t>
            </w:r>
            <w:proofErr w:type="spellStart"/>
            <w:r w:rsidRPr="00ED2560">
              <w:rPr>
                <w:rFonts w:eastAsia="Times New Roman"/>
                <w:color w:val="auto"/>
              </w:rPr>
              <w:t>миоспор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 для обоснования возраста вмещающих отложений. Дано обоснование выделенных авторами местных стратиграфических подразделений (9 серий и 32 свиты), приведены и описаны разрезы стратотипов свит. Особое внимание уделено обоснованию латеральных границ серий. Книга содержит информацию, являющуюся обоснованием актуализированной стратиграфической схемы верхнего девона Волго-Уральского </w:t>
            </w:r>
            <w:proofErr w:type="spellStart"/>
            <w:r w:rsidRPr="00ED2560">
              <w:rPr>
                <w:rFonts w:eastAsia="Times New Roman"/>
                <w:color w:val="auto"/>
              </w:rPr>
              <w:t>субрегиона</w:t>
            </w:r>
            <w:proofErr w:type="spellEnd"/>
            <w:r w:rsidRPr="00ED2560">
              <w:rPr>
                <w:rFonts w:eastAsia="Times New Roman"/>
                <w:color w:val="auto"/>
              </w:rPr>
              <w:t xml:space="preserve">. </w:t>
            </w:r>
          </w:p>
        </w:tc>
      </w:tr>
    </w:tbl>
    <w:p w:rsidR="00ED2560" w:rsidRPr="00ED2560" w:rsidRDefault="00ED2560" w:rsidP="00ED2560">
      <w:pPr>
        <w:rPr>
          <w:rFonts w:eastAsia="Times New Roman"/>
          <w:color w:val="auto"/>
        </w:rPr>
      </w:pPr>
    </w:p>
    <w:p w:rsidR="00940A6D" w:rsidRPr="00ED2560" w:rsidRDefault="00940A6D">
      <w:pPr>
        <w:rPr>
          <w:color w:val="auto"/>
        </w:rPr>
      </w:pPr>
    </w:p>
    <w:sectPr w:rsidR="00940A6D" w:rsidRPr="00ED2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560"/>
    <w:rsid w:val="00577F1D"/>
    <w:rsid w:val="00940A6D"/>
    <w:rsid w:val="00960303"/>
    <w:rsid w:val="00E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0FCDA-6B8F-4BE2-8BCE-4489F50D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56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D25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56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1816</Words>
  <Characters>10355</Characters>
  <Application>Microsoft Office Word</Application>
  <DocSecurity>0</DocSecurity>
  <Lines>86</Lines>
  <Paragraphs>24</Paragraphs>
  <ScaleCrop>false</ScaleCrop>
  <Company/>
  <LinksUpToDate>false</LinksUpToDate>
  <CharactersWithSpaces>12147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2020-05-25T10:39:00Z</dcterms:created>
  <dcterms:modified xsi:type="dcterms:W3CDTF">2020-05-25T10:41:00Z</dcterms:modified>
</cp:coreProperties>
</file>