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B0" w:rsidRDefault="009500B0" w:rsidP="009500B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Алтае-Саянская область</w:t>
      </w:r>
    </w:p>
    <w:p w:rsidR="009500B0" w:rsidRDefault="009500B0" w:rsidP="009500B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9500B0" w:rsidRPr="009500B0" w:rsidRDefault="009500B0" w:rsidP="009500B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2008-2014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Б75313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500B0">
              <w:rPr>
                <w:rFonts w:eastAsia="Times New Roman"/>
                <w:b/>
                <w:bCs/>
                <w:color w:val="auto"/>
              </w:rPr>
              <w:t>Долгушин</w:t>
            </w:r>
            <w:proofErr w:type="spellEnd"/>
            <w:r w:rsidRPr="009500B0">
              <w:rPr>
                <w:rFonts w:eastAsia="Times New Roman"/>
                <w:b/>
                <w:bCs/>
                <w:color w:val="auto"/>
              </w:rPr>
              <w:t xml:space="preserve"> С.С.</w:t>
            </w:r>
            <w:r w:rsidRPr="009500B0">
              <w:rPr>
                <w:rFonts w:eastAsia="Times New Roman"/>
                <w:color w:val="auto"/>
              </w:rPr>
              <w:br/>
              <w:t xml:space="preserve">   Рекомендации по изучению конгломератов и </w:t>
            </w:r>
            <w:proofErr w:type="spellStart"/>
            <w:r w:rsidRPr="009500B0">
              <w:rPr>
                <w:rFonts w:eastAsia="Times New Roman"/>
                <w:color w:val="auto"/>
              </w:rPr>
              <w:t>псевдоконгломератов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/ С. С. </w:t>
            </w:r>
            <w:proofErr w:type="spellStart"/>
            <w:r w:rsidRPr="009500B0">
              <w:rPr>
                <w:rFonts w:eastAsia="Times New Roman"/>
                <w:color w:val="auto"/>
              </w:rPr>
              <w:t>Долгушин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Ю. С. Носков, В. Л. </w:t>
            </w:r>
            <w:proofErr w:type="spellStart"/>
            <w:proofErr w:type="gramStart"/>
            <w:r w:rsidRPr="009500B0">
              <w:rPr>
                <w:rFonts w:eastAsia="Times New Roman"/>
                <w:color w:val="auto"/>
              </w:rPr>
              <w:t>Хомичев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М-во природ. ресурсов РФ, </w:t>
            </w:r>
            <w:proofErr w:type="spellStart"/>
            <w:r w:rsidRPr="009500B0">
              <w:rPr>
                <w:rFonts w:eastAsia="Times New Roman"/>
                <w:color w:val="auto"/>
              </w:rPr>
              <w:t>Федер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>. науч.-</w:t>
            </w:r>
            <w:proofErr w:type="spellStart"/>
            <w:r w:rsidRPr="009500B0">
              <w:rPr>
                <w:rFonts w:eastAsia="Times New Roman"/>
                <w:color w:val="auto"/>
              </w:rPr>
              <w:t>исслед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9500B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2008. - 69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 с.61-69 (95 назв.).</w:t>
            </w:r>
            <w:r w:rsidRPr="009500B0">
              <w:rPr>
                <w:rFonts w:eastAsia="Times New Roman"/>
                <w:color w:val="auto"/>
              </w:rPr>
              <w:br/>
              <w:t>Роль обломочных пород в расшифровке геологических событий трудно переоценить. Однако природа их может быть разной: экзогенной (конгломераты и брекчии) и эндогенной (</w:t>
            </w:r>
            <w:proofErr w:type="spellStart"/>
            <w:r w:rsidRPr="009500B0">
              <w:rPr>
                <w:rFonts w:eastAsia="Times New Roman"/>
                <w:color w:val="auto"/>
              </w:rPr>
              <w:t>псевдоконгломераты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), но в силу </w:t>
            </w:r>
            <w:proofErr w:type="spellStart"/>
            <w:r w:rsidRPr="009500B0">
              <w:rPr>
                <w:rFonts w:eastAsia="Times New Roman"/>
                <w:color w:val="auto"/>
              </w:rPr>
              <w:t>конвергентности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диагностировать их непросто. С этим связаны ошибки в </w:t>
            </w:r>
            <w:proofErr w:type="spellStart"/>
            <w:r w:rsidRPr="009500B0">
              <w:rPr>
                <w:rFonts w:eastAsia="Times New Roman"/>
                <w:color w:val="auto"/>
              </w:rPr>
              <w:t>геокартировании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пород и руд, решении генетических вопросов, определении направления поисково-разведочных работ и др. Предлагаемые рекомендации основаны на опыте авторов по изучению конгломератов и </w:t>
            </w:r>
            <w:proofErr w:type="spellStart"/>
            <w:r w:rsidRPr="009500B0">
              <w:rPr>
                <w:rFonts w:eastAsia="Times New Roman"/>
                <w:color w:val="auto"/>
              </w:rPr>
              <w:t>псевдоконгломератов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в Алтае-Саянской складчатой области, критическом обобщении литературных материалов. Они призваны привлечь внимание к данной проблеме и способствовать более достоверной диагностике обломочных пород.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Б75465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b/>
                <w:bCs/>
                <w:color w:val="auto"/>
              </w:rPr>
              <w:t>Макеев В.М.</w:t>
            </w:r>
            <w:r w:rsidRPr="009500B0">
              <w:rPr>
                <w:rFonts w:eastAsia="Times New Roman"/>
                <w:color w:val="auto"/>
              </w:rPr>
              <w:br/>
              <w:t xml:space="preserve">   Кузнецкая </w:t>
            </w:r>
            <w:proofErr w:type="spellStart"/>
            <w:r w:rsidRPr="009500B0">
              <w:rPr>
                <w:rFonts w:eastAsia="Times New Roman"/>
                <w:color w:val="auto"/>
              </w:rPr>
              <w:t>периорогенная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500B0">
              <w:rPr>
                <w:rFonts w:eastAsia="Times New Roman"/>
                <w:color w:val="auto"/>
              </w:rPr>
              <w:t>область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неотектон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зональность и </w:t>
            </w:r>
            <w:proofErr w:type="spellStart"/>
            <w:r w:rsidRPr="009500B0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условия образования / В. М. Макеев ; РАН, Ин-т геоэкологии им. </w:t>
            </w:r>
            <w:proofErr w:type="spellStart"/>
            <w:r w:rsidRPr="009500B0">
              <w:rPr>
                <w:rFonts w:eastAsia="Times New Roman"/>
                <w:color w:val="auto"/>
              </w:rPr>
              <w:t>Е.М.Сергеева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500B0">
              <w:rPr>
                <w:rFonts w:eastAsia="Times New Roman"/>
                <w:color w:val="auto"/>
              </w:rPr>
              <w:t>Москва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ГЕОС, 2008. - 147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 с.134-146. - ISBN 978-5-89118-412-</w:t>
            </w:r>
            <w:proofErr w:type="gramStart"/>
            <w:r w:rsidRPr="009500B0">
              <w:rPr>
                <w:rFonts w:eastAsia="Times New Roman"/>
                <w:color w:val="auto"/>
              </w:rPr>
              <w:t>1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232-50.</w:t>
            </w:r>
            <w:r w:rsidRPr="009500B0">
              <w:rPr>
                <w:rFonts w:eastAsia="Times New Roman"/>
                <w:color w:val="auto"/>
              </w:rPr>
              <w:br/>
              <w:t xml:space="preserve">Описана неотектоническая зональность области сопряжения платформенных структур Западно-Сибирской плиты и эпиплатформенных структур Алтае-Саянского </w:t>
            </w:r>
            <w:proofErr w:type="spellStart"/>
            <w:r w:rsidRPr="009500B0">
              <w:rPr>
                <w:rFonts w:eastAsia="Times New Roman"/>
                <w:color w:val="auto"/>
              </w:rPr>
              <w:t>орогена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Рассматриваются рельеф, новейшие отложения и морфология поднятий и относительных </w:t>
            </w:r>
            <w:proofErr w:type="spellStart"/>
            <w:r w:rsidRPr="009500B0">
              <w:rPr>
                <w:rFonts w:eastAsia="Times New Roman"/>
                <w:color w:val="auto"/>
              </w:rPr>
              <w:t>прогибаний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Приводится характеристика проявлений современных движений земной коры, глубинного строения территорий и сейсмичности. Особое внимание уделяется решению практических задач: доказывается возможность прогноза негативных горно-геологических явлений на угольных шахтах Кузбасса, объясняется повышенный уровень сейсмичности в прилежащей к </w:t>
            </w:r>
            <w:proofErr w:type="spellStart"/>
            <w:r w:rsidRPr="009500B0">
              <w:rPr>
                <w:rFonts w:eastAsia="Times New Roman"/>
                <w:color w:val="auto"/>
              </w:rPr>
              <w:t>периорогену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платформенной области, дается оценка современным деформациям на предмет решения инженерно-геологических и </w:t>
            </w:r>
            <w:proofErr w:type="spellStart"/>
            <w:r w:rsidRPr="009500B0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задач в регионе. В основу исследования положены представления о разнородности, </w:t>
            </w:r>
            <w:proofErr w:type="spellStart"/>
            <w:r w:rsidRPr="009500B0">
              <w:rPr>
                <w:rFonts w:eastAsia="Times New Roman"/>
                <w:color w:val="auto"/>
              </w:rPr>
              <w:t>разноглубинности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500B0">
              <w:rPr>
                <w:rFonts w:eastAsia="Times New Roman"/>
                <w:color w:val="auto"/>
              </w:rPr>
              <w:t>разновозрастности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новейших деформаций, развитие которых обусловило сложное тектоническое строение региона и образование </w:t>
            </w:r>
            <w:proofErr w:type="spellStart"/>
            <w:r w:rsidRPr="009500B0">
              <w:rPr>
                <w:rFonts w:eastAsia="Times New Roman"/>
                <w:color w:val="auto"/>
              </w:rPr>
              <w:t>геодинамически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активных зон.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lastRenderedPageBreak/>
              <w:t>3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Б75531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b/>
                <w:bCs/>
                <w:color w:val="auto"/>
              </w:rPr>
              <w:t>Уваров А.Н.</w:t>
            </w:r>
            <w:r w:rsidRPr="009500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500B0">
              <w:rPr>
                <w:rFonts w:eastAsia="Times New Roman"/>
                <w:color w:val="auto"/>
              </w:rPr>
              <w:t>Петротип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соколиногорского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трахибазальт-эпилейцитфонолитового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комплекса / А. Н. Уваров, Н. М. </w:t>
            </w:r>
            <w:proofErr w:type="gramStart"/>
            <w:r w:rsidRPr="009500B0">
              <w:rPr>
                <w:rFonts w:eastAsia="Times New Roman"/>
                <w:color w:val="auto"/>
              </w:rPr>
              <w:t>Уварова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9500B0">
              <w:rPr>
                <w:rFonts w:eastAsia="Times New Roman"/>
                <w:color w:val="auto"/>
              </w:rPr>
              <w:t>Федер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>. науч.-</w:t>
            </w:r>
            <w:proofErr w:type="spellStart"/>
            <w:r w:rsidRPr="009500B0">
              <w:rPr>
                <w:rFonts w:eastAsia="Times New Roman"/>
                <w:color w:val="auto"/>
              </w:rPr>
              <w:t>исслед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ин-т геологии, геофизики и минер. сырья, </w:t>
            </w:r>
            <w:proofErr w:type="spellStart"/>
            <w:r w:rsidRPr="009500B0">
              <w:rPr>
                <w:rFonts w:eastAsia="Times New Roman"/>
                <w:color w:val="auto"/>
              </w:rPr>
              <w:t>Федер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9500B0">
              <w:rPr>
                <w:rFonts w:eastAsia="Times New Roman"/>
                <w:color w:val="auto"/>
              </w:rPr>
              <w:t>унитар</w:t>
            </w:r>
            <w:proofErr w:type="spellEnd"/>
            <w:r w:rsidRPr="009500B0">
              <w:rPr>
                <w:rFonts w:eastAsia="Times New Roman"/>
                <w:color w:val="auto"/>
              </w:rPr>
              <w:t>. геол. предприятие "</w:t>
            </w:r>
            <w:proofErr w:type="spellStart"/>
            <w:r w:rsidRPr="009500B0">
              <w:rPr>
                <w:rFonts w:eastAsia="Times New Roman"/>
                <w:color w:val="auto"/>
              </w:rPr>
              <w:t>Запсибгеолсъемка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9500B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2009. - 107 </w:t>
            </w:r>
            <w:proofErr w:type="gramStart"/>
            <w:r w:rsidRPr="009500B0">
              <w:rPr>
                <w:rFonts w:eastAsia="Times New Roman"/>
                <w:color w:val="auto"/>
              </w:rPr>
              <w:t>с.,[</w:t>
            </w:r>
            <w:proofErr w:type="gramEnd"/>
            <w:r w:rsidRPr="009500B0">
              <w:rPr>
                <w:rFonts w:eastAsia="Times New Roman"/>
                <w:color w:val="auto"/>
              </w:rPr>
              <w:t>3]</w:t>
            </w:r>
            <w:proofErr w:type="spellStart"/>
            <w:r w:rsidRPr="009500B0">
              <w:rPr>
                <w:rFonts w:eastAsia="Times New Roman"/>
                <w:color w:val="auto"/>
              </w:rPr>
              <w:t>л.ил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: ил., табл. - (Эталоны магматических комплексов Сибири). - </w:t>
            </w:r>
            <w:proofErr w:type="spellStart"/>
            <w:proofErr w:type="gram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с.102-106 (43 назв.). - ISBN 978-5-904321-07-9.</w:t>
            </w:r>
            <w:r w:rsidRPr="009500B0">
              <w:rPr>
                <w:rFonts w:eastAsia="Times New Roman"/>
                <w:color w:val="auto"/>
              </w:rPr>
              <w:br/>
              <w:t xml:space="preserve">В западной части Алтае-Саянской складчатой области среди широко развитых девонских магматических образований обособляется </w:t>
            </w:r>
            <w:proofErr w:type="gramStart"/>
            <w:r w:rsidRPr="009500B0">
              <w:rPr>
                <w:rFonts w:eastAsia="Times New Roman"/>
                <w:color w:val="auto"/>
              </w:rPr>
              <w:t>Западно-Сибирская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щелочная петрографическая провинция, охватывающая геологические структуры Кузнецкого Алатау, Минусинского прогиба и Горной </w:t>
            </w:r>
            <w:proofErr w:type="spellStart"/>
            <w:r w:rsidRPr="009500B0">
              <w:rPr>
                <w:rFonts w:eastAsia="Times New Roman"/>
                <w:color w:val="auto"/>
              </w:rPr>
              <w:t>Шории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Она объединяет проявления вулканических, плутонических и метасоматических фаций щелочных </w:t>
            </w:r>
            <w:proofErr w:type="spellStart"/>
            <w:r w:rsidRPr="009500B0">
              <w:rPr>
                <w:rFonts w:eastAsia="Times New Roman"/>
                <w:color w:val="auto"/>
              </w:rPr>
              <w:t>фельдшпатоидных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пород, характеризуется преобладанием ассоциаций нефелиновых пород с натриевым уклоном щелочности и присутствием крайне редких </w:t>
            </w:r>
            <w:proofErr w:type="spellStart"/>
            <w:r w:rsidRPr="009500B0">
              <w:rPr>
                <w:rFonts w:eastAsia="Times New Roman"/>
                <w:color w:val="auto"/>
              </w:rPr>
              <w:t>ультракалиевых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комплексов </w:t>
            </w:r>
            <w:proofErr w:type="spellStart"/>
            <w:r w:rsidRPr="009500B0">
              <w:rPr>
                <w:rFonts w:eastAsia="Times New Roman"/>
                <w:color w:val="auto"/>
              </w:rPr>
              <w:t>эпилейцитовых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разновидностей. </w:t>
            </w:r>
            <w:proofErr w:type="spellStart"/>
            <w:r w:rsidRPr="009500B0">
              <w:rPr>
                <w:rFonts w:eastAsia="Times New Roman"/>
                <w:color w:val="auto"/>
              </w:rPr>
              <w:t>Ультракалиевые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породы относятся к редко встречающейся </w:t>
            </w:r>
            <w:proofErr w:type="spellStart"/>
            <w:r w:rsidRPr="009500B0">
              <w:rPr>
                <w:rFonts w:eastAsia="Times New Roman"/>
                <w:color w:val="auto"/>
              </w:rPr>
              <w:t>эпилейцит-нефелинсиенитовой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формации, своим происхождением обязаны эволюции аномально обогащенного калием щелочно-базитового расплава. В Горной </w:t>
            </w:r>
            <w:proofErr w:type="spellStart"/>
            <w:r w:rsidRPr="009500B0">
              <w:rPr>
                <w:rFonts w:eastAsia="Times New Roman"/>
                <w:color w:val="auto"/>
              </w:rPr>
              <w:t>Шории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500B0">
              <w:rPr>
                <w:rFonts w:eastAsia="Times New Roman"/>
                <w:color w:val="auto"/>
              </w:rPr>
              <w:t>Кондомский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рудный район, окрестности </w:t>
            </w:r>
            <w:proofErr w:type="spellStart"/>
            <w:r w:rsidRPr="009500B0">
              <w:rPr>
                <w:rFonts w:eastAsia="Times New Roman"/>
                <w:color w:val="auto"/>
              </w:rPr>
              <w:t>г.Сокол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) они образуют автономную </w:t>
            </w:r>
            <w:proofErr w:type="spellStart"/>
            <w:r w:rsidRPr="009500B0">
              <w:rPr>
                <w:rFonts w:eastAsia="Times New Roman"/>
                <w:color w:val="auto"/>
              </w:rPr>
              <w:t>Соколиногорскую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500B0">
              <w:rPr>
                <w:rFonts w:eastAsia="Times New Roman"/>
                <w:color w:val="auto"/>
              </w:rPr>
              <w:t>вулкано</w:t>
            </w:r>
            <w:proofErr w:type="spellEnd"/>
            <w:r w:rsidRPr="009500B0">
              <w:rPr>
                <w:rFonts w:eastAsia="Times New Roman"/>
                <w:color w:val="auto"/>
              </w:rPr>
              <w:t>-тектоническую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структуру, включают покровные и субвулканическую фации. Первые представлены туфами и лавами </w:t>
            </w:r>
            <w:proofErr w:type="spellStart"/>
            <w:r w:rsidRPr="009500B0">
              <w:rPr>
                <w:rFonts w:eastAsia="Times New Roman"/>
                <w:color w:val="auto"/>
              </w:rPr>
              <w:t>эпилейцитовых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фонолитов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реже тефритов, вторая подразделяется на </w:t>
            </w:r>
            <w:proofErr w:type="spellStart"/>
            <w:r w:rsidRPr="009500B0">
              <w:rPr>
                <w:rFonts w:eastAsia="Times New Roman"/>
                <w:color w:val="auto"/>
              </w:rPr>
              <w:t>субфации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выполнения подводящих каналов (</w:t>
            </w:r>
            <w:proofErr w:type="spellStart"/>
            <w:r w:rsidRPr="009500B0">
              <w:rPr>
                <w:rFonts w:eastAsia="Times New Roman"/>
                <w:color w:val="auto"/>
              </w:rPr>
              <w:t>фонолиты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) и гипабиссальных </w:t>
            </w:r>
            <w:proofErr w:type="spellStart"/>
            <w:r w:rsidRPr="009500B0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9500B0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под вулканами (нефелин-</w:t>
            </w:r>
            <w:proofErr w:type="spellStart"/>
            <w:r w:rsidRPr="009500B0">
              <w:rPr>
                <w:rFonts w:eastAsia="Times New Roman"/>
                <w:color w:val="auto"/>
              </w:rPr>
              <w:t>эпилейцитовые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сиениты). Вместе с </w:t>
            </w:r>
            <w:proofErr w:type="spellStart"/>
            <w:r w:rsidRPr="009500B0">
              <w:rPr>
                <w:rFonts w:eastAsia="Times New Roman"/>
                <w:color w:val="auto"/>
              </w:rPr>
              <w:t>комагматичными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высококалиевыми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базальтами и трахитами они объединены в </w:t>
            </w:r>
            <w:proofErr w:type="spellStart"/>
            <w:r w:rsidRPr="009500B0">
              <w:rPr>
                <w:rFonts w:eastAsia="Times New Roman"/>
                <w:color w:val="auto"/>
              </w:rPr>
              <w:t>соколиногорский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трахибазальт-эпилейцитфонолитовый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комплекс раннего девона, фиксирующий </w:t>
            </w:r>
            <w:proofErr w:type="spellStart"/>
            <w:r w:rsidRPr="009500B0">
              <w:rPr>
                <w:rFonts w:eastAsia="Times New Roman"/>
                <w:color w:val="auto"/>
              </w:rPr>
              <w:t>рифтовый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этап тектонической эволюции региона. Описание </w:t>
            </w:r>
            <w:proofErr w:type="spellStart"/>
            <w:r w:rsidRPr="009500B0">
              <w:rPr>
                <w:rFonts w:eastAsia="Times New Roman"/>
                <w:color w:val="auto"/>
              </w:rPr>
              <w:t>петротипа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соколиногорского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комплекса содержит подробную комплексную характеристику покровной и субвулканической фаций, обоснование возраста и геодинамической позиции ассоциации, оценку перспектив использования пород в качестве сырья для получения глинозема, </w:t>
            </w:r>
            <w:proofErr w:type="spellStart"/>
            <w:r w:rsidRPr="009500B0">
              <w:rPr>
                <w:rFonts w:eastAsia="Times New Roman"/>
                <w:color w:val="auto"/>
              </w:rPr>
              <w:t>бесхлорных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калийных удобрений, соды, цемента и поташа.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Г23016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   </w:t>
            </w:r>
            <w:r w:rsidRPr="009500B0">
              <w:rPr>
                <w:rFonts w:eastAsia="Times New Roman"/>
                <w:b/>
                <w:bCs/>
                <w:color w:val="auto"/>
              </w:rPr>
              <w:t>Региональная стратиграфическая схема девонских образований восточной части Алтае-Саянской области</w:t>
            </w:r>
            <w:r w:rsidRPr="009500B0">
              <w:rPr>
                <w:rFonts w:eastAsia="Times New Roman"/>
                <w:color w:val="auto"/>
              </w:rPr>
              <w:t xml:space="preserve"> / В. И. Краснов [и др.</w:t>
            </w:r>
            <w:proofErr w:type="gramStart"/>
            <w:r w:rsidRPr="009500B0">
              <w:rPr>
                <w:rFonts w:eastAsia="Times New Roman"/>
                <w:color w:val="auto"/>
              </w:rPr>
              <w:t>]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[науч. ред. </w:t>
            </w:r>
            <w:proofErr w:type="spellStart"/>
            <w:r w:rsidRPr="009500B0">
              <w:rPr>
                <w:rFonts w:eastAsia="Times New Roman"/>
                <w:color w:val="auto"/>
              </w:rPr>
              <w:t>В.И.Краснов</w:t>
            </w:r>
            <w:proofErr w:type="spellEnd"/>
            <w:proofErr w:type="gramStart"/>
            <w:r w:rsidRPr="009500B0">
              <w:rPr>
                <w:rFonts w:eastAsia="Times New Roman"/>
                <w:color w:val="auto"/>
              </w:rPr>
              <w:t>]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9500B0">
              <w:rPr>
                <w:rFonts w:eastAsia="Times New Roman"/>
                <w:color w:val="auto"/>
              </w:rPr>
              <w:t>Федер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>. науч.-</w:t>
            </w:r>
            <w:proofErr w:type="spellStart"/>
            <w:r w:rsidRPr="009500B0">
              <w:rPr>
                <w:rFonts w:eastAsia="Times New Roman"/>
                <w:color w:val="auto"/>
              </w:rPr>
              <w:t>исслед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9500B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2012. - 51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 - Авт. указ. на обороте </w:t>
            </w:r>
            <w:proofErr w:type="spellStart"/>
            <w:r w:rsidRPr="009500B0">
              <w:rPr>
                <w:rFonts w:eastAsia="Times New Roman"/>
                <w:color w:val="auto"/>
              </w:rPr>
              <w:t>тит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л. - </w:t>
            </w:r>
            <w:proofErr w:type="spell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 с. 26-27 (31 назв.). - ISBN 978-5-904321-25-3.</w:t>
            </w:r>
            <w:r w:rsidRPr="009500B0">
              <w:rPr>
                <w:rFonts w:eastAsia="Times New Roman"/>
                <w:color w:val="auto"/>
              </w:rPr>
              <w:br/>
              <w:t xml:space="preserve">Приведена новая стратиграфическая региональная схема </w:t>
            </w:r>
            <w:r w:rsidRPr="009500B0">
              <w:rPr>
                <w:rFonts w:eastAsia="Times New Roman"/>
                <w:color w:val="auto"/>
              </w:rPr>
              <w:lastRenderedPageBreak/>
              <w:t>девонских образований восточной части Алтае-Саянской области, составленная на основе новейших стратиграфических, палеонтологических и геолого-съемочных работ ФГУП "</w:t>
            </w:r>
            <w:proofErr w:type="spellStart"/>
            <w:r w:rsidRPr="009500B0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9500B0">
              <w:rPr>
                <w:rFonts w:eastAsia="Times New Roman"/>
                <w:color w:val="auto"/>
              </w:rPr>
              <w:t>", ОАО "</w:t>
            </w:r>
            <w:proofErr w:type="spellStart"/>
            <w:r w:rsidRPr="009500B0">
              <w:rPr>
                <w:rFonts w:eastAsia="Times New Roman"/>
                <w:color w:val="auto"/>
              </w:rPr>
              <w:t>Красноярскгеолсъемка</w:t>
            </w:r>
            <w:proofErr w:type="spellEnd"/>
            <w:r w:rsidRPr="009500B0">
              <w:rPr>
                <w:rFonts w:eastAsia="Times New Roman"/>
                <w:color w:val="auto"/>
              </w:rPr>
              <w:t>" и ФГУП "ИНГГ" СО РАН. Предполагается, что эта схема вместе с объяснительной запиской может рассматриваться в качестве основы на Межведомственном стратиграфическом совещании по разработке региональных стратиграфических схем Сибири.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Г23053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9500B0">
              <w:rPr>
                <w:rFonts w:eastAsia="Times New Roman"/>
                <w:color w:val="auto"/>
              </w:rPr>
              <w:br/>
              <w:t>   Мшанки (</w:t>
            </w:r>
            <w:proofErr w:type="spellStart"/>
            <w:r w:rsidRPr="009500B0">
              <w:rPr>
                <w:rFonts w:eastAsia="Times New Roman"/>
                <w:color w:val="auto"/>
              </w:rPr>
              <w:t>Bryozoa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9500B0">
              <w:rPr>
                <w:rFonts w:eastAsia="Times New Roman"/>
                <w:color w:val="auto"/>
              </w:rPr>
              <w:t>эмсского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яруса западной части Алтае-Саянской складчатой области / О. П. </w:t>
            </w:r>
            <w:proofErr w:type="gramStart"/>
            <w:r w:rsidRPr="009500B0">
              <w:rPr>
                <w:rFonts w:eastAsia="Times New Roman"/>
                <w:color w:val="auto"/>
              </w:rPr>
              <w:t>Мезенцева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9500B0">
              <w:rPr>
                <w:rFonts w:eastAsia="Times New Roman"/>
                <w:color w:val="auto"/>
              </w:rPr>
              <w:t>Н.К.Бахарев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; Ин-т нефтегазовой геологии и геофизики им. </w:t>
            </w:r>
            <w:proofErr w:type="spellStart"/>
            <w:r w:rsidRPr="009500B0">
              <w:rPr>
                <w:rFonts w:eastAsia="Times New Roman"/>
                <w:color w:val="auto"/>
              </w:rPr>
              <w:t>А.А.Трофимука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СО РАН. - </w:t>
            </w:r>
            <w:proofErr w:type="gramStart"/>
            <w:r w:rsidRPr="009500B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500B0">
              <w:rPr>
                <w:rFonts w:eastAsia="Times New Roman"/>
                <w:color w:val="auto"/>
              </w:rPr>
              <w:t>отд-ния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РАН, 2012. - 106, [1]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 с. 84-87. - ISBN 978-5-7692-1271-0 : 410-00.</w:t>
            </w:r>
            <w:r w:rsidRPr="009500B0">
              <w:rPr>
                <w:rFonts w:eastAsia="Times New Roman"/>
                <w:color w:val="auto"/>
              </w:rPr>
              <w:br/>
              <w:t xml:space="preserve">В результате изучения обширных коллекций мшанок из разрезов Салаира, Горного и Рудного Алтая </w:t>
            </w:r>
            <w:proofErr w:type="spellStart"/>
            <w:r w:rsidRPr="009500B0">
              <w:rPr>
                <w:rFonts w:eastAsia="Times New Roman"/>
                <w:color w:val="auto"/>
              </w:rPr>
              <w:t>эмсский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ярус впервые расчленяется по мшанкам на три местные биостратиграфические зоны. Приводятся результаты ревизии </w:t>
            </w:r>
            <w:proofErr w:type="spellStart"/>
            <w:r w:rsidRPr="009500B0">
              <w:rPr>
                <w:rFonts w:eastAsia="Times New Roman"/>
                <w:color w:val="auto"/>
              </w:rPr>
              <w:t>эмсских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мшанок этого региона. Описываются новые виды родов </w:t>
            </w:r>
            <w:proofErr w:type="spellStart"/>
            <w:r w:rsidRPr="009500B0">
              <w:rPr>
                <w:rFonts w:eastAsia="Times New Roman"/>
                <w:color w:val="auto"/>
              </w:rPr>
              <w:t>Lioclema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00B0">
              <w:rPr>
                <w:rFonts w:eastAsia="Times New Roman"/>
                <w:color w:val="auto"/>
              </w:rPr>
              <w:t>Eridotrypa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00B0">
              <w:rPr>
                <w:rFonts w:eastAsia="Times New Roman"/>
                <w:color w:val="auto"/>
              </w:rPr>
              <w:t>Minussina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00B0">
              <w:rPr>
                <w:rFonts w:eastAsia="Times New Roman"/>
                <w:color w:val="auto"/>
              </w:rPr>
              <w:t>Chondraulus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00B0">
              <w:rPr>
                <w:rFonts w:eastAsia="Times New Roman"/>
                <w:color w:val="auto"/>
              </w:rPr>
              <w:t>Cyphotrypa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00B0">
              <w:rPr>
                <w:rFonts w:eastAsia="Times New Roman"/>
                <w:color w:val="auto"/>
              </w:rPr>
              <w:t>Eostenopora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а также семейство </w:t>
            </w:r>
            <w:proofErr w:type="spellStart"/>
            <w:r w:rsidRPr="009500B0">
              <w:rPr>
                <w:rFonts w:eastAsia="Times New Roman"/>
                <w:color w:val="auto"/>
              </w:rPr>
              <w:t>Kuzbassidae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Mesentseva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с типовым родом </w:t>
            </w:r>
            <w:proofErr w:type="spellStart"/>
            <w:r w:rsidRPr="009500B0">
              <w:rPr>
                <w:rFonts w:eastAsia="Times New Roman"/>
                <w:color w:val="auto"/>
              </w:rPr>
              <w:t>Kuzbassus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Mesentseva</w:t>
            </w:r>
            <w:proofErr w:type="spellEnd"/>
            <w:r w:rsidRPr="009500B0">
              <w:rPr>
                <w:rFonts w:eastAsia="Times New Roman"/>
                <w:color w:val="auto"/>
              </w:rPr>
              <w:t>. Рассматривается связь динамики видового разнообразия мшанок с трансгрессивно-регрессивной цикличностью западной части Алтае-Саянской складчатой области.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Г23058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500B0">
              <w:rPr>
                <w:rFonts w:eastAsia="Times New Roman"/>
                <w:b/>
                <w:bCs/>
                <w:color w:val="auto"/>
              </w:rPr>
              <w:t>Бляхарчук</w:t>
            </w:r>
            <w:proofErr w:type="spellEnd"/>
            <w:r w:rsidRPr="009500B0">
              <w:rPr>
                <w:rFonts w:eastAsia="Times New Roman"/>
                <w:b/>
                <w:bCs/>
                <w:color w:val="auto"/>
              </w:rPr>
              <w:t xml:space="preserve"> Т.А.</w:t>
            </w:r>
            <w:r w:rsidRPr="009500B0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9500B0">
              <w:rPr>
                <w:rFonts w:eastAsia="Times New Roman"/>
                <w:color w:val="auto"/>
              </w:rPr>
              <w:t>палеопалинологические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данные о динамике растительного покрова и климата Западной Сибири и прилегающих территорий в голоцене / Т. А. </w:t>
            </w:r>
            <w:proofErr w:type="spellStart"/>
            <w:proofErr w:type="gramStart"/>
            <w:r w:rsidRPr="009500B0">
              <w:rPr>
                <w:rFonts w:eastAsia="Times New Roman"/>
                <w:color w:val="auto"/>
              </w:rPr>
              <w:t>Бляхарчук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9500B0">
              <w:rPr>
                <w:rFonts w:eastAsia="Times New Roman"/>
                <w:color w:val="auto"/>
              </w:rPr>
              <w:t>А.С.Ревушкин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500B0">
              <w:rPr>
                <w:rFonts w:eastAsia="Times New Roman"/>
                <w:color w:val="auto"/>
              </w:rPr>
              <w:t>отд-ние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9500B0">
              <w:rPr>
                <w:rFonts w:eastAsia="Times New Roman"/>
                <w:color w:val="auto"/>
              </w:rPr>
              <w:t>Федер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гос. бюджет. учреждение науки Ин-т мониторинга климат. и </w:t>
            </w:r>
            <w:proofErr w:type="spellStart"/>
            <w:r w:rsidRPr="009500B0">
              <w:rPr>
                <w:rFonts w:eastAsia="Times New Roman"/>
                <w:color w:val="auto"/>
              </w:rPr>
              <w:t>экол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систем, Нац. </w:t>
            </w:r>
            <w:proofErr w:type="spellStart"/>
            <w:r w:rsidRPr="009500B0">
              <w:rPr>
                <w:rFonts w:eastAsia="Times New Roman"/>
                <w:color w:val="auto"/>
              </w:rPr>
              <w:t>исслед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Том. гос. ун-т. - </w:t>
            </w:r>
            <w:proofErr w:type="gramStart"/>
            <w:r w:rsidRPr="009500B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Гео, 2012. - 138, [1]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 с. 129-138. - ISBN 978-5-904682-96-</w:t>
            </w:r>
            <w:proofErr w:type="gramStart"/>
            <w:r w:rsidRPr="009500B0">
              <w:rPr>
                <w:rFonts w:eastAsia="Times New Roman"/>
                <w:color w:val="auto"/>
              </w:rPr>
              <w:t>5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250-00.</w:t>
            </w:r>
            <w:r w:rsidRPr="009500B0">
              <w:rPr>
                <w:rFonts w:eastAsia="Times New Roman"/>
                <w:color w:val="auto"/>
              </w:rPr>
              <w:br/>
              <w:t xml:space="preserve">Приводятся 22 новые спорово-пыльцевые диаграммы для территории Западной Сибири и прилегающих районов, снабженные радиоуглеродными датами. На основе этих данных сделаны </w:t>
            </w:r>
            <w:proofErr w:type="spellStart"/>
            <w:r w:rsidRPr="009500B0">
              <w:rPr>
                <w:rFonts w:eastAsia="Times New Roman"/>
                <w:color w:val="auto"/>
              </w:rPr>
              <w:t>палеореконструкции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динамики растительного покрова и климата изучаемого региона с позднеледникового времени до современности по шести ключевым участкам. Кроме того, в начале работы проводится исследование соответствия состава современных спорово-пыльцевых спектров составу окружающей растительности отдельно для юго-востока </w:t>
            </w:r>
            <w:proofErr w:type="gramStart"/>
            <w:r w:rsidRPr="009500B0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равнины и для Алтае-Саянской горной области. Выявленные закономерности современных спектров используются при интерпретации ископаемых спорово-пыльцевых спектров и реконструкции </w:t>
            </w:r>
            <w:proofErr w:type="spellStart"/>
            <w:r w:rsidRPr="009500B0">
              <w:rPr>
                <w:rFonts w:eastAsia="Times New Roman"/>
                <w:color w:val="auto"/>
              </w:rPr>
              <w:t>палеорастительности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и климата. Корреляция опорных спорово-пыльцевых диаграмм по меридиональному </w:t>
            </w:r>
            <w:proofErr w:type="spellStart"/>
            <w:r w:rsidRPr="009500B0">
              <w:rPr>
                <w:rFonts w:eastAsia="Times New Roman"/>
                <w:color w:val="auto"/>
              </w:rPr>
              <w:lastRenderedPageBreak/>
              <w:t>трансекту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через Западную Сибирь от лесотундры до высокогорий Тувы, проведенная на единой равномерной временной шкале, выявила пять основных относительно стабильных биоклиматических периодов в развитии растительности и климата региона, существовавших с </w:t>
            </w:r>
            <w:proofErr w:type="spellStart"/>
            <w:r w:rsidRPr="009500B0">
              <w:rPr>
                <w:rFonts w:eastAsia="Times New Roman"/>
                <w:color w:val="auto"/>
              </w:rPr>
              <w:t>позднеледниковья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до современности.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Г23087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b/>
                <w:bCs/>
                <w:color w:val="auto"/>
              </w:rPr>
              <w:t>Руднев С.Н.</w:t>
            </w:r>
            <w:r w:rsidRPr="009500B0">
              <w:rPr>
                <w:rFonts w:eastAsia="Times New Roman"/>
                <w:color w:val="auto"/>
              </w:rPr>
              <w:br/>
              <w:t xml:space="preserve">   Раннепалеозойский гранитоидный </w:t>
            </w:r>
            <w:proofErr w:type="spellStart"/>
            <w:r w:rsidRPr="009500B0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Алтае-Саянской складчатой области и Озерной зоны Западной Монголии = </w:t>
            </w:r>
            <w:proofErr w:type="spellStart"/>
            <w:r w:rsidRPr="009500B0">
              <w:rPr>
                <w:rFonts w:eastAsia="Times New Roman"/>
                <w:color w:val="auto"/>
              </w:rPr>
              <w:t>Early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Paleozoic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granitoid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magmatism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in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the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Altai-Sayan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folded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area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and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in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the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Lake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zone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in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Western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Mongolia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/ С. Н. </w:t>
            </w:r>
            <w:proofErr w:type="gramStart"/>
            <w:r w:rsidRPr="009500B0">
              <w:rPr>
                <w:rFonts w:eastAsia="Times New Roman"/>
                <w:color w:val="auto"/>
              </w:rPr>
              <w:t>Руднев ;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9500B0">
              <w:rPr>
                <w:rFonts w:eastAsia="Times New Roman"/>
                <w:color w:val="auto"/>
              </w:rPr>
              <w:t>Г.В.Поляков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500B0">
              <w:rPr>
                <w:rFonts w:eastAsia="Times New Roman"/>
                <w:color w:val="auto"/>
              </w:rPr>
              <w:t>отд-ние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Ин-т геологии и минералогии им. </w:t>
            </w:r>
            <w:proofErr w:type="spellStart"/>
            <w:r w:rsidRPr="009500B0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9500B0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9500B0">
              <w:rPr>
                <w:rFonts w:eastAsia="Times New Roman"/>
                <w:color w:val="auto"/>
              </w:rPr>
              <w:t>Сиб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500B0">
              <w:rPr>
                <w:rFonts w:eastAsia="Times New Roman"/>
                <w:color w:val="auto"/>
              </w:rPr>
              <w:t>отд-ния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Рос. акад. наук, 2013. - 295, [4]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 с. 269-295. - ISBN 978-5-7692-1274-</w:t>
            </w:r>
            <w:proofErr w:type="gramStart"/>
            <w:r w:rsidRPr="009500B0">
              <w:rPr>
                <w:rFonts w:eastAsia="Times New Roman"/>
                <w:color w:val="auto"/>
              </w:rPr>
              <w:t>1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760-00.</w:t>
            </w:r>
            <w:r w:rsidRPr="009500B0">
              <w:rPr>
                <w:rFonts w:eastAsia="Times New Roman"/>
                <w:color w:val="auto"/>
              </w:rPr>
              <w:br/>
              <w:t xml:space="preserve">Рассматриваются геологическое положение, строение, вещественный состав, возраст, изотопно-геохимическая характеристика раннепалеозойских гранитоидных комплексов (формаций), включающих </w:t>
            </w:r>
            <w:proofErr w:type="spellStart"/>
            <w:r w:rsidRPr="009500B0">
              <w:rPr>
                <w:rFonts w:eastAsia="Times New Roman"/>
                <w:color w:val="auto"/>
              </w:rPr>
              <w:t>полихронные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гранитоидные батолиты Алтае-Саянской складчатой области и Озерной зоны Западной Монголии. Обобщение и анализ полученных материалов позволяют уточнить историю геологического развития и </w:t>
            </w:r>
            <w:proofErr w:type="spellStart"/>
            <w:r w:rsidRPr="009500B0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этих регионов, масштабы, этапы, эволюцию состава, источники и геодинамические обстановки формирования раннепалеозойских </w:t>
            </w:r>
            <w:proofErr w:type="spellStart"/>
            <w:r w:rsidRPr="009500B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Центрально-Азиатского складчатого пояса.</w:t>
            </w:r>
          </w:p>
        </w:tc>
      </w:tr>
      <w:tr w:rsidR="009500B0" w:rsidRPr="009500B0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</w:p>
        </w:tc>
      </w:tr>
      <w:tr w:rsidR="009500B0" w:rsidRPr="009500B0" w:rsidTr="00817EFC">
        <w:trPr>
          <w:tblCellSpacing w:w="15" w:type="dxa"/>
        </w:trPr>
        <w:tc>
          <w:tcPr>
            <w:tcW w:w="5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color w:val="auto"/>
              </w:rPr>
              <w:t>Г23239</w:t>
            </w:r>
          </w:p>
        </w:tc>
        <w:tc>
          <w:tcPr>
            <w:tcW w:w="0" w:type="auto"/>
            <w:hideMark/>
          </w:tcPr>
          <w:p w:rsidR="009500B0" w:rsidRPr="009500B0" w:rsidRDefault="009500B0" w:rsidP="00817EFC">
            <w:pPr>
              <w:rPr>
                <w:rFonts w:eastAsia="Times New Roman"/>
                <w:color w:val="auto"/>
              </w:rPr>
            </w:pPr>
            <w:r w:rsidRPr="009500B0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9500B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500B0">
              <w:rPr>
                <w:rFonts w:eastAsia="Times New Roman"/>
                <w:color w:val="auto"/>
              </w:rPr>
              <w:t>Анорогенные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9500B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петрология, геохимия, флюидный режим / А. И. Гусев, Н. И. Гусев ; М-во образования и науки Рос. Федерации, </w:t>
            </w:r>
            <w:proofErr w:type="spellStart"/>
            <w:r w:rsidRPr="009500B0">
              <w:rPr>
                <w:rFonts w:eastAsia="Times New Roman"/>
                <w:color w:val="auto"/>
              </w:rPr>
              <w:t>Федер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9500B0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9500B0">
              <w:rPr>
                <w:rFonts w:eastAsia="Times New Roman"/>
                <w:color w:val="auto"/>
              </w:rPr>
              <w:t>высш</w:t>
            </w:r>
            <w:proofErr w:type="spellEnd"/>
            <w:r w:rsidRPr="009500B0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9500B0">
              <w:rPr>
                <w:rFonts w:eastAsia="Times New Roman"/>
                <w:color w:val="auto"/>
              </w:rPr>
              <w:t>Алт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. гос. акад. образования им. </w:t>
            </w:r>
            <w:proofErr w:type="spellStart"/>
            <w:r w:rsidRPr="009500B0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", Рос. акад. естествознания. - </w:t>
            </w:r>
            <w:proofErr w:type="gramStart"/>
            <w:r w:rsidRPr="009500B0">
              <w:rPr>
                <w:rFonts w:eastAsia="Times New Roman"/>
                <w:color w:val="auto"/>
              </w:rPr>
              <w:t>Бийск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АГАО им. </w:t>
            </w:r>
            <w:proofErr w:type="spellStart"/>
            <w:r w:rsidRPr="009500B0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2014. - 201 </w:t>
            </w:r>
            <w:proofErr w:type="gramStart"/>
            <w:r w:rsidRPr="009500B0">
              <w:rPr>
                <w:rFonts w:eastAsia="Times New Roman"/>
                <w:color w:val="auto"/>
              </w:rPr>
              <w:t>с. 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ил., табл. - Рез. англ.: с. 201. - </w:t>
            </w:r>
            <w:proofErr w:type="spellStart"/>
            <w:proofErr w:type="gramStart"/>
            <w:r w:rsidRPr="009500B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500B0">
              <w:rPr>
                <w:rFonts w:eastAsia="Times New Roman"/>
                <w:color w:val="auto"/>
              </w:rPr>
              <w:t>.:</w:t>
            </w:r>
            <w:proofErr w:type="gramEnd"/>
            <w:r w:rsidRPr="009500B0">
              <w:rPr>
                <w:rFonts w:eastAsia="Times New Roman"/>
                <w:color w:val="auto"/>
              </w:rPr>
              <w:t xml:space="preserve"> с. 177-200 (306 назв.). - ISBN 978-5-85127-760-3.</w:t>
            </w:r>
            <w:r w:rsidRPr="009500B0">
              <w:rPr>
                <w:rFonts w:eastAsia="Times New Roman"/>
                <w:color w:val="auto"/>
              </w:rPr>
              <w:br/>
              <w:t xml:space="preserve">Описаны </w:t>
            </w:r>
            <w:proofErr w:type="spellStart"/>
            <w:r w:rsidRPr="009500B0">
              <w:rPr>
                <w:rFonts w:eastAsia="Times New Roman"/>
                <w:color w:val="auto"/>
              </w:rPr>
              <w:t>анорогенные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различных регионов мира и геодинамических обстановок. Особое внимание уделено </w:t>
            </w:r>
            <w:proofErr w:type="spellStart"/>
            <w:r w:rsidRPr="009500B0">
              <w:rPr>
                <w:rFonts w:eastAsia="Times New Roman"/>
                <w:color w:val="auto"/>
              </w:rPr>
              <w:t>анорогенным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500B0">
              <w:rPr>
                <w:rFonts w:eastAsia="Times New Roman"/>
                <w:color w:val="auto"/>
              </w:rPr>
              <w:t>гранитоидам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Алтае-Саянской складчатой области. Базисом описаний </w:t>
            </w:r>
            <w:proofErr w:type="spellStart"/>
            <w:r w:rsidRPr="009500B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региона послужили авторские исследования на многих массивах этих интересных </w:t>
            </w:r>
            <w:proofErr w:type="spellStart"/>
            <w:r w:rsidRPr="009500B0">
              <w:rPr>
                <w:rFonts w:eastAsia="Times New Roman"/>
                <w:color w:val="auto"/>
              </w:rPr>
              <w:t>петрогеохимических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типов пород. Рассмотрены геологические условия становления массивов, выделены различные фазы становления, дано петрографическое описание. Охарактеризованы особенности петрологии </w:t>
            </w:r>
            <w:proofErr w:type="spellStart"/>
            <w:r w:rsidRPr="009500B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, показана важная роль флюидного режима, обуславливающая историю формирования массивов и их рудоносность. Дана </w:t>
            </w:r>
            <w:proofErr w:type="spellStart"/>
            <w:r w:rsidRPr="009500B0">
              <w:rPr>
                <w:rFonts w:eastAsia="Times New Roman"/>
                <w:color w:val="auto"/>
              </w:rPr>
              <w:t>оригинапьная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геодинамическая интерпретация генерации </w:t>
            </w:r>
            <w:proofErr w:type="spellStart"/>
            <w:r w:rsidRPr="009500B0">
              <w:rPr>
                <w:rFonts w:eastAsia="Times New Roman"/>
                <w:color w:val="auto"/>
              </w:rPr>
              <w:t>анорогенных</w:t>
            </w:r>
            <w:proofErr w:type="spellEnd"/>
            <w:r w:rsidRPr="009500B0">
              <w:rPr>
                <w:rFonts w:eastAsia="Times New Roman"/>
                <w:color w:val="auto"/>
              </w:rPr>
              <w:t xml:space="preserve"> (А-типов) гранитов.</w:t>
            </w:r>
          </w:p>
        </w:tc>
      </w:tr>
    </w:tbl>
    <w:p w:rsidR="009500B0" w:rsidRPr="009500B0" w:rsidRDefault="009500B0" w:rsidP="009500B0">
      <w:pPr>
        <w:rPr>
          <w:rFonts w:eastAsia="Times New Roman"/>
          <w:color w:val="auto"/>
        </w:rPr>
      </w:pPr>
    </w:p>
    <w:p w:rsidR="00940A6D" w:rsidRPr="009500B0" w:rsidRDefault="00940A6D">
      <w:pPr>
        <w:rPr>
          <w:color w:val="auto"/>
        </w:rPr>
      </w:pPr>
    </w:p>
    <w:sectPr w:rsidR="00940A6D" w:rsidRPr="00950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0B0"/>
    <w:rsid w:val="00577F1D"/>
    <w:rsid w:val="00940A6D"/>
    <w:rsid w:val="009500B0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C9E17-09CF-4BAB-A0FB-43438FCF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0B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500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500B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1503</Words>
  <Characters>8570</Characters>
  <Application>Microsoft Office Word</Application>
  <DocSecurity>0</DocSecurity>
  <Lines>71</Lines>
  <Paragraphs>20</Paragraphs>
  <ScaleCrop>false</ScaleCrop>
  <Company/>
  <LinksUpToDate>false</LinksUpToDate>
  <CharactersWithSpaces>10053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2020-05-19T15:02:00Z</dcterms:created>
  <dcterms:modified xsi:type="dcterms:W3CDTF">2020-05-19T15:03:00Z</dcterms:modified>
</cp:coreProperties>
</file>