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C5" w:rsidRDefault="00AC06C5" w:rsidP="00AC06C5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P-57, 58</w:t>
      </w:r>
    </w:p>
    <w:p w:rsidR="00AC06C5" w:rsidRDefault="00AC06C5" w:rsidP="00AC06C5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2023-2024</w:t>
      </w:r>
    </w:p>
    <w:p w:rsidR="00AC06C5" w:rsidRPr="00AC06C5" w:rsidRDefault="00AC06C5" w:rsidP="00AC06C5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P-57-IV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Степанов, В. А.</w:t>
            </w:r>
            <w:r w:rsidRPr="00FB1B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B1B8A">
              <w:rPr>
                <w:rFonts w:eastAsia="Times New Roman"/>
                <w:color w:val="auto"/>
              </w:rPr>
              <w:t>Авландинский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палеовулкан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FB1B8A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/ В. А. Степанов</w:t>
            </w:r>
            <w:r w:rsidRPr="00FB1B8A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2024. – № 2 (78). - С. 26-</w:t>
            </w:r>
            <w:proofErr w:type="gramStart"/>
            <w:r w:rsidRPr="00FB1B8A">
              <w:rPr>
                <w:rFonts w:eastAsia="Times New Roman"/>
                <w:color w:val="auto"/>
              </w:rPr>
              <w:t>34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32-34.</w:t>
            </w:r>
            <w:r w:rsidRPr="00FB1B8A">
              <w:rPr>
                <w:rFonts w:eastAsia="Times New Roman"/>
                <w:color w:val="auto"/>
              </w:rPr>
              <w:br/>
            </w:r>
            <w:r w:rsidRPr="00FB1B8A">
              <w:rPr>
                <w:rFonts w:eastAsia="Times New Roman"/>
                <w:color w:val="auto"/>
              </w:rPr>
              <w:br/>
              <w:t xml:space="preserve">Приведено описание геологического строения и состава </w:t>
            </w:r>
            <w:proofErr w:type="spellStart"/>
            <w:r w:rsidRPr="00FB1B8A">
              <w:rPr>
                <w:rFonts w:eastAsia="Times New Roman"/>
                <w:color w:val="auto"/>
              </w:rPr>
              <w:t>Авландинского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стратовулкана, сложенного покровными и интрузивными вулканитами </w:t>
            </w:r>
            <w:proofErr w:type="spellStart"/>
            <w:r w:rsidRPr="00FB1B8A">
              <w:rPr>
                <w:rFonts w:eastAsia="Times New Roman"/>
                <w:color w:val="auto"/>
              </w:rPr>
              <w:t>кедонской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FB1B8A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-раннекаменноугольного возраста. Площадь </w:t>
            </w:r>
            <w:proofErr w:type="spellStart"/>
            <w:r w:rsidRPr="00FB1B8A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отвечает </w:t>
            </w:r>
            <w:proofErr w:type="spellStart"/>
            <w:r w:rsidRPr="00FB1B8A">
              <w:rPr>
                <w:rFonts w:eastAsia="Times New Roman"/>
                <w:color w:val="auto"/>
              </w:rPr>
              <w:t>Авландинскому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рудному узлу. Секторный блок на юго-западной периферии </w:t>
            </w:r>
            <w:proofErr w:type="spellStart"/>
            <w:r w:rsidRPr="00FB1B8A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составляет </w:t>
            </w:r>
            <w:proofErr w:type="spellStart"/>
            <w:r w:rsidRPr="00FB1B8A">
              <w:rPr>
                <w:rFonts w:eastAsia="Times New Roman"/>
                <w:color w:val="auto"/>
              </w:rPr>
              <w:t>Кубакинское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рудное поле, в котором расположено крупное </w:t>
            </w:r>
            <w:proofErr w:type="gramStart"/>
            <w:r w:rsidRPr="00FB1B8A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месторождение </w:t>
            </w:r>
            <w:proofErr w:type="spellStart"/>
            <w:r w:rsidRPr="00FB1B8A">
              <w:rPr>
                <w:rFonts w:eastAsia="Times New Roman"/>
                <w:color w:val="auto"/>
              </w:rPr>
              <w:t>Кубака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ряд проявлений. Текстурные особенности, состав руд и самородного золота указывают на принадлежность месторождения </w:t>
            </w:r>
            <w:proofErr w:type="spellStart"/>
            <w:r w:rsidRPr="00FB1B8A">
              <w:rPr>
                <w:rFonts w:eastAsia="Times New Roman"/>
                <w:color w:val="auto"/>
              </w:rPr>
              <w:t>Кубака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вулканогенной </w:t>
            </w:r>
            <w:proofErr w:type="gramStart"/>
            <w:r w:rsidRPr="00FB1B8A">
              <w:rPr>
                <w:rFonts w:eastAsia="Times New Roman"/>
                <w:color w:val="auto"/>
              </w:rPr>
              <w:t>золото-серебряной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формации. Определены геологические критерии среднепалеозойского возраста </w:t>
            </w:r>
            <w:proofErr w:type="spellStart"/>
            <w:r w:rsidRPr="00FB1B8A">
              <w:rPr>
                <w:rFonts w:eastAsia="Times New Roman"/>
                <w:color w:val="auto"/>
              </w:rPr>
              <w:t>Кубакинского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месторождения.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P-58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Монтин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, А. С.</w:t>
            </w:r>
            <w:r w:rsidRPr="00FB1B8A">
              <w:rPr>
                <w:rFonts w:eastAsia="Times New Roman"/>
                <w:color w:val="auto"/>
              </w:rPr>
              <w:br/>
              <w:t xml:space="preserve">   Золото </w:t>
            </w:r>
            <w:proofErr w:type="spellStart"/>
            <w:r w:rsidRPr="00FB1B8A">
              <w:rPr>
                <w:rFonts w:eastAsia="Times New Roman"/>
                <w:color w:val="auto"/>
              </w:rPr>
              <w:t>Пенжины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FB1B8A">
              <w:rPr>
                <w:rFonts w:eastAsia="Times New Roman"/>
                <w:color w:val="auto"/>
              </w:rPr>
              <w:t>Монтин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Рациональное освоение недр. – 2024. – № 3 (77). - C. 42-</w:t>
            </w:r>
            <w:proofErr w:type="gramStart"/>
            <w:r w:rsidRPr="00FB1B8A">
              <w:rPr>
                <w:rFonts w:eastAsia="Times New Roman"/>
                <w:color w:val="auto"/>
              </w:rPr>
              <w:t>47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B1B8A">
              <w:rPr>
                <w:rFonts w:eastAsia="Times New Roman"/>
                <w:color w:val="auto"/>
              </w:rPr>
              <w:t>портр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– Рез. англ. – </w:t>
            </w:r>
            <w:proofErr w:type="spellStart"/>
            <w:proofErr w:type="gram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P-57-IV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   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Эпитермальное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-месторождение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Биркачан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Кедонском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среднепалеозойском вулканическом поясе (Северо-Восток России)</w:t>
            </w:r>
            <w:r w:rsidRPr="00FB1B8A">
              <w:rPr>
                <w:rFonts w:eastAsia="Times New Roman"/>
                <w:color w:val="auto"/>
              </w:rPr>
              <w:t xml:space="preserve"> / А. В. Волков, Н. Е. Савва, В. Ю. Прокофьев [и др.]</w:t>
            </w:r>
            <w:r w:rsidRPr="00FB1B8A">
              <w:rPr>
                <w:rFonts w:eastAsia="Times New Roman"/>
                <w:color w:val="auto"/>
              </w:rPr>
              <w:br/>
              <w:t>// Геология рудных месторождений. – 2023. – Т. 65, № 2. - С. 111-</w:t>
            </w:r>
            <w:proofErr w:type="gramStart"/>
            <w:r w:rsidRPr="00FB1B8A">
              <w:rPr>
                <w:rFonts w:eastAsia="Times New Roman"/>
                <w:color w:val="auto"/>
              </w:rPr>
              <w:t>137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136-137.</w:t>
            </w:r>
            <w:r w:rsidRPr="00FB1B8A">
              <w:rPr>
                <w:rFonts w:eastAsia="Times New Roman"/>
                <w:color w:val="auto"/>
              </w:rPr>
              <w:br/>
            </w:r>
            <w:r w:rsidRPr="00FB1B8A">
              <w:rPr>
                <w:rFonts w:eastAsia="Times New Roman"/>
                <w:color w:val="auto"/>
              </w:rPr>
              <w:br/>
              <w:t xml:space="preserve">Месторождение </w:t>
            </w:r>
            <w:proofErr w:type="spellStart"/>
            <w:r w:rsidRPr="00FB1B8A">
              <w:rPr>
                <w:rFonts w:eastAsia="Times New Roman"/>
                <w:color w:val="auto"/>
              </w:rPr>
              <w:t>Биркачан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 среднепалеозойском </w:t>
            </w:r>
            <w:proofErr w:type="spellStart"/>
            <w:r w:rsidRPr="00FB1B8A">
              <w:rPr>
                <w:rFonts w:eastAsia="Times New Roman"/>
                <w:color w:val="auto"/>
              </w:rPr>
              <w:t>Кедонском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вулканическом поясе (КВП) – уникальное на Северо-Востоке России своими штокверковыми </w:t>
            </w:r>
            <w:proofErr w:type="spellStart"/>
            <w:r w:rsidRPr="00FB1B8A">
              <w:rPr>
                <w:rFonts w:eastAsia="Times New Roman"/>
                <w:color w:val="auto"/>
              </w:rPr>
              <w:t>эпитермальными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Au</w:t>
            </w:r>
            <w:proofErr w:type="spellEnd"/>
            <w:r w:rsidRPr="00FB1B8A">
              <w:rPr>
                <w:rFonts w:eastAsia="Times New Roman"/>
                <w:color w:val="auto"/>
              </w:rPr>
              <w:t>–</w:t>
            </w:r>
            <w:proofErr w:type="spellStart"/>
            <w:r w:rsidRPr="00FB1B8A">
              <w:rPr>
                <w:rFonts w:eastAsia="Times New Roman"/>
                <w:color w:val="auto"/>
              </w:rPr>
              <w:t>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-рудами. Месторождение расположено в северо-восточной части </w:t>
            </w:r>
            <w:proofErr w:type="spellStart"/>
            <w:r w:rsidRPr="00FB1B8A">
              <w:rPr>
                <w:rFonts w:eastAsia="Times New Roman"/>
                <w:color w:val="auto"/>
              </w:rPr>
              <w:t>Гурникской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вулканотектонической депрессии, в </w:t>
            </w:r>
            <w:proofErr w:type="spellStart"/>
            <w:r w:rsidRPr="00FB1B8A">
              <w:rPr>
                <w:rFonts w:eastAsia="Times New Roman"/>
                <w:color w:val="auto"/>
              </w:rPr>
              <w:t>Кедонском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сегменте КВП. Месторождение локализовано в лежачем боку крупного </w:t>
            </w:r>
            <w:proofErr w:type="spellStart"/>
            <w:r w:rsidRPr="00FB1B8A">
              <w:rPr>
                <w:rFonts w:eastAsia="Times New Roman"/>
                <w:color w:val="auto"/>
              </w:rPr>
              <w:t>субширотного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надвига, благодаря которому в юрско-раннемеловое время оно было перекрыто породами аллохтона и поэтому оказалось слабо эродировано, на что указывают сохранившиеся фрагменты </w:t>
            </w:r>
            <w:proofErr w:type="spellStart"/>
            <w:r w:rsidRPr="00FB1B8A">
              <w:rPr>
                <w:rFonts w:eastAsia="Times New Roman"/>
                <w:color w:val="auto"/>
              </w:rPr>
              <w:t>аргиллизитовой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r w:rsidRPr="00FB1B8A">
              <w:rPr>
                <w:rFonts w:eastAsia="Times New Roman"/>
                <w:color w:val="auto"/>
              </w:rPr>
              <w:lastRenderedPageBreak/>
              <w:t xml:space="preserve">шляпы. Рудовмещающая </w:t>
            </w:r>
            <w:proofErr w:type="spellStart"/>
            <w:r w:rsidRPr="00FB1B8A">
              <w:rPr>
                <w:rFonts w:eastAsia="Times New Roman"/>
                <w:color w:val="auto"/>
              </w:rPr>
              <w:t>гурникская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толща сложена туфами и лавами кислого состава с прослоями </w:t>
            </w:r>
            <w:proofErr w:type="spellStart"/>
            <w:r w:rsidRPr="00FB1B8A">
              <w:rPr>
                <w:rFonts w:eastAsia="Times New Roman"/>
                <w:color w:val="auto"/>
              </w:rPr>
              <w:t>игнимбритов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Главная рудоносная зона месторождения </w:t>
            </w:r>
            <w:proofErr w:type="spellStart"/>
            <w:r w:rsidRPr="00FB1B8A">
              <w:rPr>
                <w:rFonts w:eastAsia="Times New Roman"/>
                <w:color w:val="auto"/>
              </w:rPr>
              <w:t>Биркачан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длиной по простиранию 4.5 км, шириной 200–300 м, состоит из нескольких </w:t>
            </w:r>
            <w:proofErr w:type="spellStart"/>
            <w:r w:rsidRPr="00FB1B8A">
              <w:rPr>
                <w:rFonts w:eastAsia="Times New Roman"/>
                <w:color w:val="auto"/>
              </w:rPr>
              <w:t>кулисообразно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расположенных жильных зон северо-восточного простирания, падающих на юго-восток под углами 55°–70°. Большая часть рудных тел – линейные штокверки. На глубоких горизонтах обнаружены единичные, линзовидные богатые рудные тела, представленные минерализованными брекчиями. В разрезе система рудных тел месторождения </w:t>
            </w:r>
            <w:proofErr w:type="spellStart"/>
            <w:r w:rsidRPr="00FB1B8A">
              <w:rPr>
                <w:rFonts w:eastAsia="Times New Roman"/>
                <w:color w:val="auto"/>
              </w:rPr>
              <w:t>Биркачан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образует веерообразную структуру. Основные текстуры руд – прожилково-вкрапленная, </w:t>
            </w:r>
            <w:proofErr w:type="spellStart"/>
            <w:r w:rsidRPr="00FB1B8A">
              <w:rPr>
                <w:rFonts w:eastAsia="Times New Roman"/>
                <w:color w:val="auto"/>
              </w:rPr>
              <w:t>брекчиевая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ритмично-полосчатая. Руды по сравнению с верхней континентальной корой обогащены довольно узким спектром элементов (</w:t>
            </w:r>
            <w:proofErr w:type="spellStart"/>
            <w:r w:rsidRPr="00FB1B8A">
              <w:rPr>
                <w:rFonts w:eastAsia="Times New Roman"/>
                <w:color w:val="auto"/>
              </w:rPr>
              <w:t>Au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Sb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As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Mo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W, </w:t>
            </w:r>
            <w:proofErr w:type="spellStart"/>
            <w:r w:rsidRPr="00FB1B8A">
              <w:rPr>
                <w:rFonts w:eastAsia="Times New Roman"/>
                <w:color w:val="auto"/>
              </w:rPr>
              <w:t>Li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 и бедны редкоземельными элементами, среди которых преобладают легкие лантаноиды. </w:t>
            </w:r>
            <w:proofErr w:type="spellStart"/>
            <w:r w:rsidRPr="00FB1B8A">
              <w:rPr>
                <w:rFonts w:eastAsia="Times New Roman"/>
                <w:color w:val="auto"/>
              </w:rPr>
              <w:t>Сульфидность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руд 0.1–0.5%. Среди жильных минералов в рудах преобладают кварц, серицит и сидерит. Среди рудных минералов доминирует пирит, реже отмечаются блеклые руды, самородное золото и халькопирит, минералы ряда: </w:t>
            </w:r>
            <w:proofErr w:type="spellStart"/>
            <w:r w:rsidRPr="00FB1B8A">
              <w:rPr>
                <w:rFonts w:eastAsia="Times New Roman"/>
                <w:color w:val="auto"/>
              </w:rPr>
              <w:t>акантит</w:t>
            </w:r>
            <w:proofErr w:type="spellEnd"/>
            <w:r w:rsidRPr="00FB1B8A">
              <w:rPr>
                <w:rFonts w:eastAsia="Times New Roman"/>
                <w:color w:val="auto"/>
              </w:rPr>
              <w:t>–</w:t>
            </w:r>
            <w:proofErr w:type="spellStart"/>
            <w:r w:rsidRPr="00FB1B8A">
              <w:rPr>
                <w:rFonts w:eastAsia="Times New Roman"/>
                <w:color w:val="auto"/>
              </w:rPr>
              <w:t>Se-акантит</w:t>
            </w:r>
            <w:proofErr w:type="spellEnd"/>
            <w:r w:rsidRPr="00FB1B8A">
              <w:rPr>
                <w:rFonts w:eastAsia="Times New Roman"/>
                <w:color w:val="auto"/>
              </w:rPr>
              <w:t>–</w:t>
            </w:r>
            <w:proofErr w:type="spellStart"/>
            <w:r w:rsidRPr="00FB1B8A">
              <w:rPr>
                <w:rFonts w:eastAsia="Times New Roman"/>
                <w:color w:val="auto"/>
              </w:rPr>
              <w:t>науманнит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пирсеит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Se-пирсеит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Среднее значение </w:t>
            </w:r>
            <w:proofErr w:type="spellStart"/>
            <w:r w:rsidRPr="00FB1B8A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самородного золота – 643‰. Параметры минералообразующих растворов соответствуют типичным среднетемпературным флюидам </w:t>
            </w:r>
            <w:proofErr w:type="spellStart"/>
            <w:r w:rsidRPr="00FB1B8A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низкосульфидизированных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месторождений: температура гомогенизации 93–291°С, концентрация солей 0.2–7.0 </w:t>
            </w:r>
            <w:proofErr w:type="spellStart"/>
            <w:r w:rsidRPr="00FB1B8A">
              <w:rPr>
                <w:rFonts w:eastAsia="Times New Roman"/>
                <w:color w:val="auto"/>
              </w:rPr>
              <w:t>мас</w:t>
            </w:r>
            <w:proofErr w:type="spellEnd"/>
            <w:r w:rsidRPr="00FB1B8A">
              <w:rPr>
                <w:rFonts w:eastAsia="Times New Roman"/>
                <w:color w:val="auto"/>
              </w:rPr>
              <w:t>. %-</w:t>
            </w:r>
            <w:proofErr w:type="spellStart"/>
            <w:r w:rsidRPr="00FB1B8A">
              <w:rPr>
                <w:rFonts w:eastAsia="Times New Roman"/>
                <w:color w:val="auto"/>
              </w:rPr>
              <w:t>экв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B1B8A">
              <w:rPr>
                <w:rFonts w:eastAsia="Times New Roman"/>
                <w:color w:val="auto"/>
              </w:rPr>
              <w:t>NaCl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плотность флюида 0.71–0.99 г/см3. Основные показатели состава флюида: CO2/CH4 = = 15.8–23.6, </w:t>
            </w:r>
            <w:proofErr w:type="spellStart"/>
            <w:r w:rsidRPr="00FB1B8A">
              <w:rPr>
                <w:rFonts w:eastAsia="Times New Roman"/>
                <w:color w:val="auto"/>
              </w:rPr>
              <w:t>Na</w:t>
            </w:r>
            <w:proofErr w:type="spellEnd"/>
            <w:r w:rsidRPr="00FB1B8A">
              <w:rPr>
                <w:rFonts w:eastAsia="Times New Roman"/>
                <w:color w:val="auto"/>
              </w:rPr>
              <w:t>/K = 2.3–4.3, а K/</w:t>
            </w:r>
            <w:proofErr w:type="spellStart"/>
            <w:r w:rsidRPr="00FB1B8A">
              <w:rPr>
                <w:rFonts w:eastAsia="Times New Roman"/>
                <w:color w:val="auto"/>
              </w:rPr>
              <w:t>Rb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= 2007. Перспективы увеличения запасов </w:t>
            </w:r>
            <w:proofErr w:type="spellStart"/>
            <w:r w:rsidRPr="00FB1B8A">
              <w:rPr>
                <w:rFonts w:eastAsia="Times New Roman"/>
                <w:color w:val="auto"/>
              </w:rPr>
              <w:t>Au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связаны с дальнейшим изучением и разведкой флангов и глубоких горизонтов месторождения.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lastRenderedPageBreak/>
              <w:t> - P-57; Q-57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, А. С.</w:t>
            </w:r>
            <w:r w:rsidRPr="00FB1B8A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FB1B8A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FB1B8A">
              <w:rPr>
                <w:rFonts w:eastAsia="Times New Roman"/>
                <w:color w:val="auto"/>
              </w:rPr>
              <w:t>Streblopteria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B1B8A">
              <w:rPr>
                <w:rFonts w:eastAsia="Times New Roman"/>
                <w:color w:val="auto"/>
              </w:rPr>
              <w:t>Pectinida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Streblochondriidae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FB1B8A">
              <w:rPr>
                <w:rFonts w:eastAsia="Times New Roman"/>
                <w:color w:val="auto"/>
              </w:rPr>
              <w:t>перми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Северо-Востока России / А. С. </w:t>
            </w:r>
            <w:proofErr w:type="spellStart"/>
            <w:r w:rsidRPr="00FB1B8A">
              <w:rPr>
                <w:rFonts w:eastAsia="Times New Roman"/>
                <w:color w:val="auto"/>
              </w:rPr>
              <w:t>Бяков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Палеонтологический журнал. – 2023. – № 2. - С. 18-</w:t>
            </w:r>
            <w:proofErr w:type="gramStart"/>
            <w:r w:rsidRPr="00FB1B8A">
              <w:rPr>
                <w:rFonts w:eastAsia="Times New Roman"/>
                <w:color w:val="auto"/>
              </w:rPr>
              <w:t>27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26.</w:t>
            </w:r>
          </w:p>
        </w:tc>
      </w:tr>
      <w:tr w:rsidR="00AC06C5" w:rsidRPr="00AC06C5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AC06C5" w:rsidRDefault="00AC06C5" w:rsidP="007538F0">
            <w:pPr>
              <w:rPr>
                <w:rFonts w:eastAsia="Times New Roman"/>
                <w:color w:val="auto"/>
                <w:lang w:val="en-US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</w:t>
            </w:r>
            <w:r w:rsidRPr="00AC06C5">
              <w:rPr>
                <w:rFonts w:eastAsia="Times New Roman"/>
                <w:b/>
                <w:bCs/>
                <w:color w:val="auto"/>
                <w:lang w:val="en-US"/>
              </w:rPr>
              <w:t>- P-54; P-55; P-57-III; P-57-IV; P-57-V; P-57-VI; P-57-X; P-57-XI</w:t>
            </w:r>
            <w:r w:rsidRPr="00AC06C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, А. С.</w:t>
            </w:r>
            <w:r w:rsidRPr="00FB1B8A">
              <w:rPr>
                <w:rFonts w:eastAsia="Times New Roman"/>
                <w:color w:val="auto"/>
              </w:rPr>
              <w:br/>
              <w:t xml:space="preserve">   Новые род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Voluceropecten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семейство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Voluceropectinidae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позднепермских </w:t>
            </w:r>
            <w:proofErr w:type="spellStart"/>
            <w:r w:rsidRPr="00FB1B8A">
              <w:rPr>
                <w:rFonts w:eastAsia="Times New Roman"/>
                <w:color w:val="auto"/>
              </w:rPr>
              <w:t>пектинид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Бореальной </w:t>
            </w:r>
            <w:proofErr w:type="spellStart"/>
            <w:r w:rsidRPr="00FB1B8A">
              <w:rPr>
                <w:rFonts w:eastAsia="Times New Roman"/>
                <w:color w:val="auto"/>
              </w:rPr>
              <w:t>надобласти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FB1B8A">
              <w:rPr>
                <w:rFonts w:eastAsia="Times New Roman"/>
                <w:color w:val="auto"/>
              </w:rPr>
              <w:t>Бяков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Палеонтологический журнал. – 2024. – № 2. - С. 32-</w:t>
            </w:r>
            <w:proofErr w:type="gramStart"/>
            <w:r w:rsidRPr="00FB1B8A">
              <w:rPr>
                <w:rFonts w:eastAsia="Times New Roman"/>
                <w:color w:val="auto"/>
              </w:rPr>
              <w:t>40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40.</w:t>
            </w:r>
            <w:r w:rsidRPr="00FB1B8A">
              <w:rPr>
                <w:rFonts w:eastAsia="Times New Roman"/>
                <w:color w:val="auto"/>
              </w:rPr>
              <w:br/>
            </w:r>
            <w:r w:rsidRPr="00FB1B8A">
              <w:rPr>
                <w:rFonts w:eastAsia="Times New Roman"/>
                <w:color w:val="auto"/>
              </w:rPr>
              <w:br/>
              <w:t xml:space="preserve">На основании </w:t>
            </w:r>
            <w:proofErr w:type="spellStart"/>
            <w:r w:rsidRPr="00FB1B8A">
              <w:rPr>
                <w:rFonts w:eastAsia="Times New Roman"/>
                <w:color w:val="auto"/>
              </w:rPr>
              <w:t>переизучения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ранее установленного вида позднепермских (</w:t>
            </w:r>
            <w:proofErr w:type="spellStart"/>
            <w:r w:rsidRPr="00FB1B8A">
              <w:rPr>
                <w:rFonts w:eastAsia="Times New Roman"/>
                <w:color w:val="auto"/>
              </w:rPr>
              <w:t>поздневучапинско-раннечансинских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FB1B8A">
              <w:rPr>
                <w:rFonts w:eastAsia="Times New Roman"/>
                <w:color w:val="auto"/>
              </w:rPr>
              <w:t>пектинид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Aviculopecten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Lutkevich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et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Lobanova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r w:rsidRPr="00FB1B8A">
              <w:rPr>
                <w:rFonts w:eastAsia="Times New Roman"/>
                <w:color w:val="auto"/>
              </w:rPr>
              <w:lastRenderedPageBreak/>
              <w:t xml:space="preserve">считавшегося синонимом </w:t>
            </w:r>
            <w:proofErr w:type="spellStart"/>
            <w:r w:rsidRPr="00FB1B8A">
              <w:rPr>
                <w:rFonts w:eastAsia="Times New Roman"/>
                <w:color w:val="auto"/>
              </w:rPr>
              <w:t>среднепермского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Vrigripecten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phosphaticus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B1B8A">
              <w:rPr>
                <w:rFonts w:eastAsia="Times New Roman"/>
                <w:color w:val="auto"/>
              </w:rPr>
              <w:t>Girty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), показана самостоятельность обоих видов. Особенности своеобразной морфологии и скульптуры раковины </w:t>
            </w:r>
            <w:proofErr w:type="spellStart"/>
            <w:r w:rsidRPr="00FB1B8A">
              <w:rPr>
                <w:rFonts w:eastAsia="Times New Roman"/>
                <w:color w:val="auto"/>
              </w:rPr>
              <w:t>Aviculopecten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позволяют на его основе описать новый род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Voluceropecten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gen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B1B8A">
              <w:rPr>
                <w:rFonts w:eastAsia="Times New Roman"/>
                <w:color w:val="auto"/>
              </w:rPr>
              <w:t>nov</w:t>
            </w:r>
            <w:proofErr w:type="spellEnd"/>
            <w:proofErr w:type="gramStart"/>
            <w:r w:rsidRPr="00FB1B8A">
              <w:rPr>
                <w:rFonts w:eastAsia="Times New Roman"/>
                <w:color w:val="auto"/>
              </w:rPr>
              <w:t>.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монородовое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семейство </w:t>
            </w:r>
            <w:proofErr w:type="spellStart"/>
            <w:r w:rsidRPr="00FB1B8A">
              <w:rPr>
                <w:rFonts w:eastAsia="Times New Roman"/>
                <w:color w:val="auto"/>
              </w:rPr>
              <w:t>Voluceropectinidae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fam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B1B8A">
              <w:rPr>
                <w:rFonts w:eastAsia="Times New Roman"/>
                <w:color w:val="auto"/>
              </w:rPr>
              <w:t>nov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Приведен исправленный диагноз рода </w:t>
            </w:r>
            <w:proofErr w:type="spellStart"/>
            <w:r w:rsidRPr="00FB1B8A">
              <w:rPr>
                <w:rFonts w:eastAsia="Times New Roman"/>
                <w:color w:val="auto"/>
              </w:rPr>
              <w:t>Vnigripеcten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Muromzeva</w:t>
            </w:r>
            <w:proofErr w:type="spellEnd"/>
            <w:r w:rsidRPr="00FB1B8A">
              <w:rPr>
                <w:rFonts w:eastAsia="Times New Roman"/>
                <w:color w:val="auto"/>
              </w:rPr>
              <w:t>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lastRenderedPageBreak/>
              <w:t> - P-58-XXXIII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Гурин, Г. В.</w:t>
            </w:r>
            <w:r w:rsidRPr="00FB1B8A">
              <w:rPr>
                <w:rFonts w:eastAsia="Times New Roman"/>
                <w:color w:val="auto"/>
              </w:rPr>
              <w:br/>
              <w:t xml:space="preserve">   Изучение временных характеристик вызванной поляризации при поисках рудных </w:t>
            </w:r>
            <w:proofErr w:type="gramStart"/>
            <w:r w:rsidRPr="00FB1B8A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(на примере месторождений золота) / Г. В. Гурин, А. В. Тарасов, К. В. Титов</w:t>
            </w:r>
            <w:r w:rsidRPr="00FB1B8A">
              <w:rPr>
                <w:rFonts w:eastAsia="Times New Roman"/>
                <w:color w:val="auto"/>
              </w:rPr>
              <w:br/>
              <w:t>// Геология и геофизика. – 2023. – Т. 64, № 3. - С. 421-</w:t>
            </w:r>
            <w:proofErr w:type="gramStart"/>
            <w:r w:rsidRPr="00FB1B8A">
              <w:rPr>
                <w:rFonts w:eastAsia="Times New Roman"/>
                <w:color w:val="auto"/>
              </w:rPr>
              <w:t>430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430.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P-56-XXX; P-57; Q-58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   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Раннекайнозойский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Приохотской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системы грабенов и сдвигов</w:t>
            </w:r>
            <w:r w:rsidRPr="00FB1B8A">
              <w:rPr>
                <w:rFonts w:eastAsia="Times New Roman"/>
                <w:color w:val="auto"/>
              </w:rPr>
              <w:t xml:space="preserve"> / П. И. Федоров, В. Н. Смирнов, Е. С. Богомолов, М. Н. Кондратьев</w:t>
            </w:r>
            <w:r w:rsidRPr="00FB1B8A">
              <w:rPr>
                <w:rFonts w:eastAsia="Times New Roman"/>
                <w:color w:val="auto"/>
              </w:rPr>
              <w:br/>
              <w:t xml:space="preserve">// Геология и геофизика. – 2024. – Т. 65, № 4. - С. 516-532 :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530-532.</w:t>
            </w:r>
            <w:r w:rsidRPr="00FB1B8A">
              <w:rPr>
                <w:rFonts w:eastAsia="Times New Roman"/>
                <w:color w:val="auto"/>
              </w:rPr>
              <w:br/>
            </w:r>
            <w:r w:rsidRPr="00FB1B8A">
              <w:rPr>
                <w:rFonts w:eastAsia="Times New Roman"/>
                <w:color w:val="auto"/>
              </w:rPr>
              <w:br/>
              <w:t xml:space="preserve">Изучен геохимический состав </w:t>
            </w:r>
            <w:proofErr w:type="spellStart"/>
            <w:r w:rsidRPr="00FB1B8A">
              <w:rPr>
                <w:rFonts w:eastAsia="Times New Roman"/>
                <w:color w:val="auto"/>
              </w:rPr>
              <w:t>раннепалеоценовых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базальтовых и андезитовых даек, приуроченных к линейным зонам </w:t>
            </w:r>
            <w:proofErr w:type="spellStart"/>
            <w:r w:rsidRPr="00FB1B8A">
              <w:rPr>
                <w:rFonts w:eastAsia="Times New Roman"/>
                <w:color w:val="auto"/>
              </w:rPr>
              <w:t>Ланково-Омолонской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системы сдвигов (Северное </w:t>
            </w:r>
            <w:proofErr w:type="spellStart"/>
            <w:r w:rsidRPr="00FB1B8A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 и базальтов </w:t>
            </w:r>
            <w:proofErr w:type="spellStart"/>
            <w:r w:rsidRPr="00FB1B8A">
              <w:rPr>
                <w:rFonts w:eastAsia="Times New Roman"/>
                <w:color w:val="auto"/>
              </w:rPr>
              <w:t>Евдыревеемского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вулканического поля, связанного с </w:t>
            </w:r>
            <w:proofErr w:type="spellStart"/>
            <w:r w:rsidRPr="00FB1B8A">
              <w:rPr>
                <w:rFonts w:eastAsia="Times New Roman"/>
                <w:color w:val="auto"/>
              </w:rPr>
              <w:t>Охотско-Пенжинской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системой разломов, в сравнении их с другими синхронными проявлениями базитового вулканизма: </w:t>
            </w:r>
            <w:proofErr w:type="spellStart"/>
            <w:r w:rsidRPr="00FB1B8A">
              <w:rPr>
                <w:rFonts w:eastAsia="Times New Roman"/>
                <w:color w:val="auto"/>
              </w:rPr>
              <w:t>андезибазальтами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андезитами </w:t>
            </w:r>
            <w:proofErr w:type="spellStart"/>
            <w:r w:rsidRPr="00FB1B8A">
              <w:rPr>
                <w:rFonts w:eastAsia="Times New Roman"/>
                <w:color w:val="auto"/>
              </w:rPr>
              <w:t>Гармандинского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поля, изученными ранее, а также с позднемеловыми базальтами </w:t>
            </w:r>
            <w:proofErr w:type="spellStart"/>
            <w:r w:rsidRPr="00FB1B8A">
              <w:rPr>
                <w:rFonts w:eastAsia="Times New Roman"/>
                <w:color w:val="auto"/>
              </w:rPr>
              <w:t>мыгдыкитской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свиты Северного </w:t>
            </w:r>
            <w:proofErr w:type="spellStart"/>
            <w:r w:rsidRPr="00FB1B8A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венчающими </w:t>
            </w:r>
            <w:proofErr w:type="spellStart"/>
            <w:r w:rsidRPr="00FB1B8A">
              <w:rPr>
                <w:rFonts w:eastAsia="Times New Roman"/>
                <w:color w:val="auto"/>
              </w:rPr>
              <w:t>Охотско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-Чукотский вулканогенный пояс. Изотопный состав </w:t>
            </w:r>
            <w:proofErr w:type="spellStart"/>
            <w:r w:rsidRPr="00FB1B8A">
              <w:rPr>
                <w:rFonts w:eastAsia="Times New Roman"/>
                <w:color w:val="auto"/>
              </w:rPr>
              <w:t>Sr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Nd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 дайках, распределение </w:t>
            </w:r>
            <w:proofErr w:type="spellStart"/>
            <w:r w:rsidRPr="00FB1B8A">
              <w:rPr>
                <w:rFonts w:eastAsia="Times New Roman"/>
                <w:color w:val="auto"/>
              </w:rPr>
              <w:t>петрогенных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редких элементов с отношениями некогерентных элементов свидетельствуют о формировании вулканических тел в обстановке окраинно-континентального </w:t>
            </w:r>
            <w:proofErr w:type="spellStart"/>
            <w:r w:rsidRPr="00FB1B8A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что подтверждается сочетанием в их составе </w:t>
            </w:r>
            <w:proofErr w:type="spellStart"/>
            <w:r w:rsidRPr="00FB1B8A">
              <w:rPr>
                <w:rFonts w:eastAsia="Times New Roman"/>
                <w:color w:val="auto"/>
              </w:rPr>
              <w:t>деплетированных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B1B8A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геохимических характеристик. Подобное поведение элементов отражает многоэтапные процессы более раннего мезозойского </w:t>
            </w:r>
            <w:proofErr w:type="spellStart"/>
            <w:r w:rsidRPr="00FB1B8A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флюидного метасоматоза. Плавление древнего захороненного мелового </w:t>
            </w:r>
            <w:proofErr w:type="spellStart"/>
            <w:r w:rsidRPr="00FB1B8A">
              <w:rPr>
                <w:rFonts w:eastAsia="Times New Roman"/>
                <w:color w:val="auto"/>
              </w:rPr>
              <w:t>слэба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может объяснять появление </w:t>
            </w:r>
            <w:proofErr w:type="spellStart"/>
            <w:proofErr w:type="gramStart"/>
            <w:r w:rsidRPr="00FB1B8A">
              <w:rPr>
                <w:rFonts w:eastAsia="Times New Roman"/>
                <w:color w:val="auto"/>
              </w:rPr>
              <w:t>таких«</w:t>
            </w:r>
            <w:proofErr w:type="gramEnd"/>
            <w:r w:rsidRPr="00FB1B8A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» меток, как </w:t>
            </w:r>
            <w:proofErr w:type="spellStart"/>
            <w:r w:rsidRPr="00FB1B8A">
              <w:rPr>
                <w:rFonts w:eastAsia="Times New Roman"/>
                <w:color w:val="auto"/>
              </w:rPr>
              <w:t>Nb-Ta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отрицательные аномалии в изученных </w:t>
            </w:r>
            <w:proofErr w:type="spellStart"/>
            <w:r w:rsidRPr="00FB1B8A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. Дайки андезитов отличаются более высокими изотопными отношениями </w:t>
            </w:r>
            <w:proofErr w:type="spellStart"/>
            <w:r w:rsidRPr="00FB1B8A">
              <w:rPr>
                <w:rFonts w:eastAsia="Times New Roman"/>
                <w:color w:val="auto"/>
              </w:rPr>
              <w:t>Nd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низкими </w:t>
            </w:r>
            <w:proofErr w:type="spellStart"/>
            <w:r w:rsidRPr="00FB1B8A">
              <w:rPr>
                <w:rFonts w:eastAsia="Times New Roman"/>
                <w:color w:val="auto"/>
              </w:rPr>
              <w:t>Sr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при более низких абсолютных концентрациях редких элементов и более выраженными аномалиями на </w:t>
            </w:r>
            <w:proofErr w:type="spellStart"/>
            <w:r w:rsidRPr="00FB1B8A">
              <w:rPr>
                <w:rFonts w:eastAsia="Times New Roman"/>
                <w:color w:val="auto"/>
              </w:rPr>
              <w:t>спайдерграммах</w:t>
            </w:r>
            <w:proofErr w:type="spellEnd"/>
            <w:r w:rsidRPr="00FB1B8A">
              <w:rPr>
                <w:rFonts w:eastAsia="Times New Roman"/>
                <w:color w:val="auto"/>
              </w:rPr>
              <w:t>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P-58-XXXV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Лукьянычева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, М. С.</w:t>
            </w:r>
            <w:r w:rsidRPr="00FB1B8A">
              <w:rPr>
                <w:rFonts w:eastAsia="Times New Roman"/>
                <w:color w:val="auto"/>
              </w:rPr>
              <w:br/>
              <w:t xml:space="preserve">   Геоморфология и история формирования ледниковых образований долины р. </w:t>
            </w:r>
            <w:proofErr w:type="spellStart"/>
            <w:r w:rsidRPr="00FB1B8A">
              <w:rPr>
                <w:rFonts w:eastAsia="Times New Roman"/>
                <w:color w:val="auto"/>
              </w:rPr>
              <w:t>Евъваям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(Корякское нагорье) / М. С. </w:t>
            </w:r>
            <w:proofErr w:type="spellStart"/>
            <w:r w:rsidRPr="00FB1B8A">
              <w:rPr>
                <w:rFonts w:eastAsia="Times New Roman"/>
                <w:color w:val="auto"/>
              </w:rPr>
              <w:t>Лукьянычева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Геоморфология и палеогеография. – 2023. – Т. 54, № 2. - С. 105-</w:t>
            </w:r>
            <w:proofErr w:type="gramStart"/>
            <w:r w:rsidRPr="00FB1B8A">
              <w:rPr>
                <w:rFonts w:eastAsia="Times New Roman"/>
                <w:color w:val="auto"/>
              </w:rPr>
              <w:t>120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117-120.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P-57-IV; P-57-V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   </w:t>
            </w:r>
            <w:r w:rsidRPr="00FB1B8A">
              <w:rPr>
                <w:rFonts w:eastAsia="Times New Roman"/>
                <w:b/>
                <w:bCs/>
                <w:color w:val="auto"/>
              </w:rPr>
              <w:t xml:space="preserve">Золото-серебряное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эпитермальное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месторождение Нижний 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Биркачан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Омолонский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 xml:space="preserve"> массив, Северо-Восток России</w:t>
            </w:r>
            <w:proofErr w:type="gramStart"/>
            <w:r w:rsidRPr="00FB1B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B1B8A">
              <w:rPr>
                <w:rFonts w:eastAsia="Times New Roman"/>
                <w:b/>
                <w:bCs/>
                <w:color w:val="auto"/>
              </w:rPr>
              <w:t xml:space="preserve"> геологическое строение, минералогия руд, возраст</w:t>
            </w:r>
            <w:r w:rsidRPr="00FB1B8A">
              <w:rPr>
                <w:rFonts w:eastAsia="Times New Roman"/>
                <w:color w:val="auto"/>
              </w:rPr>
              <w:t xml:space="preserve"> / А. Н. Глухов, В. В. </w:t>
            </w:r>
            <w:proofErr w:type="spellStart"/>
            <w:r w:rsidRPr="00FB1B8A">
              <w:rPr>
                <w:rFonts w:eastAsia="Times New Roman"/>
                <w:color w:val="auto"/>
              </w:rPr>
              <w:t>Прийменко</w:t>
            </w:r>
            <w:proofErr w:type="spellEnd"/>
            <w:r w:rsidRPr="00FB1B8A">
              <w:rPr>
                <w:rFonts w:eastAsia="Times New Roman"/>
                <w:color w:val="auto"/>
              </w:rPr>
              <w:t>, А. Б. Котов [и др.]</w:t>
            </w:r>
            <w:r w:rsidRPr="00FB1B8A">
              <w:rPr>
                <w:rFonts w:eastAsia="Times New Roman"/>
                <w:color w:val="auto"/>
              </w:rPr>
              <w:br/>
              <w:t>// Вулканология и сейсмология. – 2023. – № 4. - С. 23-</w:t>
            </w:r>
            <w:proofErr w:type="gramStart"/>
            <w:r w:rsidRPr="00FB1B8A">
              <w:rPr>
                <w:rFonts w:eastAsia="Times New Roman"/>
                <w:color w:val="auto"/>
              </w:rPr>
              <w:t>38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37-38.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 - P-57-X; P-57-XI; P-57-XVI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t>Кравцова, Р. Г.</w:t>
            </w:r>
            <w:r w:rsidRPr="00FB1B8A">
              <w:rPr>
                <w:rFonts w:eastAsia="Times New Roman"/>
                <w:color w:val="auto"/>
              </w:rPr>
              <w:br/>
              <w:t xml:space="preserve">   Возраст и изотопный состав </w:t>
            </w:r>
            <w:proofErr w:type="gramStart"/>
            <w:r w:rsidRPr="00FB1B8A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месторождений и рудопроявлений Эвенской группы (</w:t>
            </w:r>
            <w:proofErr w:type="spellStart"/>
            <w:r w:rsidRPr="00FB1B8A">
              <w:rPr>
                <w:rFonts w:eastAsia="Times New Roman"/>
                <w:color w:val="auto"/>
              </w:rPr>
              <w:t>Охотско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-Чукотский вулканогенный пояс, Северо-Восток России) / Р. Г. Кравцова, С. И. </w:t>
            </w:r>
            <w:proofErr w:type="spellStart"/>
            <w:r w:rsidRPr="00FB1B8A">
              <w:rPr>
                <w:rFonts w:eastAsia="Times New Roman"/>
                <w:color w:val="auto"/>
              </w:rPr>
              <w:t>Дриль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FB1B8A">
              <w:rPr>
                <w:rFonts w:eastAsia="Times New Roman"/>
                <w:color w:val="auto"/>
              </w:rPr>
              <w:t>Макшаков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Тихоокеанская геология. – 2023. – Т. 42, № 6. - С. 131-</w:t>
            </w:r>
            <w:proofErr w:type="gramStart"/>
            <w:r w:rsidRPr="00FB1B8A">
              <w:rPr>
                <w:rFonts w:eastAsia="Times New Roman"/>
                <w:color w:val="auto"/>
              </w:rPr>
              <w:t>147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68 назв.</w:t>
            </w:r>
            <w:r w:rsidRPr="00FB1B8A">
              <w:rPr>
                <w:rFonts w:eastAsia="Times New Roman"/>
                <w:color w:val="auto"/>
              </w:rPr>
              <w:br/>
            </w:r>
            <w:r w:rsidRPr="00FB1B8A">
              <w:rPr>
                <w:rFonts w:eastAsia="Times New Roman"/>
                <w:color w:val="auto"/>
              </w:rPr>
              <w:br/>
              <w:t xml:space="preserve">Обобщены имеющиеся и вновь полученные данные по изотопному возрасту и составу вулканогенных </w:t>
            </w:r>
            <w:proofErr w:type="spellStart"/>
            <w:r w:rsidRPr="00FB1B8A">
              <w:rPr>
                <w:rFonts w:eastAsia="Times New Roman"/>
                <w:color w:val="auto"/>
              </w:rPr>
              <w:t>Au-Ag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месторождений и рудопроявлений Эвенской группы (</w:t>
            </w:r>
            <w:proofErr w:type="spellStart"/>
            <w:r w:rsidRPr="00FB1B8A">
              <w:rPr>
                <w:rFonts w:eastAsia="Times New Roman"/>
                <w:color w:val="auto"/>
              </w:rPr>
              <w:t>Охотско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-Чукотский вулканогенный пояс, Северо-Восток России). Возраст </w:t>
            </w:r>
            <w:proofErr w:type="spellStart"/>
            <w:r w:rsidRPr="00FB1B8A">
              <w:rPr>
                <w:rFonts w:eastAsia="Times New Roman"/>
                <w:color w:val="auto"/>
              </w:rPr>
              <w:t>Au-Ag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руд изученных месторождений и рудопроявлений, установленный изотопным K-</w:t>
            </w:r>
            <w:proofErr w:type="spellStart"/>
            <w:r w:rsidRPr="00FB1B8A">
              <w:rPr>
                <w:rFonts w:eastAsia="Times New Roman"/>
                <w:color w:val="auto"/>
              </w:rPr>
              <w:t>Ar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методом составил 82.7 ± 3-77.5 ± 3 млн лет, изохронным </w:t>
            </w:r>
            <w:proofErr w:type="spellStart"/>
            <w:r w:rsidRPr="00FB1B8A">
              <w:rPr>
                <w:rFonts w:eastAsia="Times New Roman"/>
                <w:color w:val="auto"/>
              </w:rPr>
              <w:t>Rb-Sr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методом 84.1 ± 2-79.7 ± 5 млн лет. Длительность формирования </w:t>
            </w:r>
            <w:proofErr w:type="spellStart"/>
            <w:r w:rsidRPr="00FB1B8A">
              <w:rPr>
                <w:rFonts w:eastAsia="Times New Roman"/>
                <w:color w:val="auto"/>
              </w:rPr>
              <w:t>Au-Ag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оценивается примерно в 5 млн лет. </w:t>
            </w:r>
            <w:proofErr w:type="spellStart"/>
            <w:r w:rsidRPr="00FB1B8A">
              <w:rPr>
                <w:rFonts w:eastAsia="Times New Roman"/>
                <w:color w:val="auto"/>
              </w:rPr>
              <w:t>Au-Ag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минерализация, типичная для продуктивных рудных стадий, практически не затронутая более поздними термальными процессами, характеризуется низкими величинами первичных отношений 87Sr/86Sr(0) = 0.7055-0.7058, близких к первичным отношениям 87Sr/86Sr(0) в околорудных </w:t>
            </w:r>
            <w:proofErr w:type="spellStart"/>
            <w:r w:rsidRPr="00FB1B8A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(0.7033-0.7082) и неизмененных вмещающих породах (0.7045-0.7048), что указывает на резкое преобладание мантийного </w:t>
            </w:r>
            <w:proofErr w:type="spellStart"/>
            <w:r w:rsidRPr="00FB1B8A">
              <w:rPr>
                <w:rFonts w:eastAsia="Times New Roman"/>
                <w:color w:val="auto"/>
              </w:rPr>
              <w:t>Sr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 рудах. Точки составов рудного </w:t>
            </w:r>
            <w:proofErr w:type="spellStart"/>
            <w:r w:rsidRPr="00FB1B8A">
              <w:rPr>
                <w:rFonts w:eastAsia="Times New Roman"/>
                <w:color w:val="auto"/>
              </w:rPr>
              <w:t>Pb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на эволюционной диаграмме 207Pb/204Pb-206Pb/204Pb группируются в непосредственной близости от точек изотопного состава </w:t>
            </w:r>
            <w:proofErr w:type="spellStart"/>
            <w:r w:rsidRPr="00FB1B8A">
              <w:rPr>
                <w:rFonts w:eastAsia="Times New Roman"/>
                <w:color w:val="auto"/>
              </w:rPr>
              <w:t>Pb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в истощенной (</w:t>
            </w:r>
            <w:proofErr w:type="spellStart"/>
            <w:r w:rsidRPr="00FB1B8A">
              <w:rPr>
                <w:rFonts w:eastAsia="Times New Roman"/>
                <w:color w:val="auto"/>
              </w:rPr>
              <w:t>деплетированной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) мантии, с трендом в область вулканитов, сформировавшихся в зонах </w:t>
            </w:r>
            <w:proofErr w:type="spellStart"/>
            <w:r w:rsidRPr="00FB1B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типичных для континентальной окраины. Подтверждается тесная генетическая связь между рудными и магматическими процессами. Предполагается, что эта связь обусловлена функционированием единого мантийного базальтоидного очага - источника металлоносных флюидов и, вероятно, первоисточника </w:t>
            </w:r>
            <w:proofErr w:type="spellStart"/>
            <w:r w:rsidRPr="00FB1B8A">
              <w:rPr>
                <w:rFonts w:eastAsia="Times New Roman"/>
                <w:color w:val="auto"/>
              </w:rPr>
              <w:t>Au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B1B8A">
              <w:rPr>
                <w:rFonts w:eastAsia="Times New Roman"/>
                <w:color w:val="auto"/>
              </w:rPr>
              <w:t>Ag</w:t>
            </w:r>
            <w:proofErr w:type="spellEnd"/>
            <w:r w:rsidRPr="00FB1B8A">
              <w:rPr>
                <w:rFonts w:eastAsia="Times New Roman"/>
                <w:color w:val="auto"/>
              </w:rPr>
              <w:t>.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b/>
                <w:bCs/>
                <w:color w:val="auto"/>
              </w:rPr>
              <w:lastRenderedPageBreak/>
              <w:t> - P-57; Q-57; S-49; R-51; P-50; Q-50; Q-51</w:t>
            </w:r>
            <w:r w:rsidRPr="00FB1B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FB1B8A" w:rsidTr="007538F0">
        <w:trPr>
          <w:tblCellSpacing w:w="15" w:type="dxa"/>
        </w:trPr>
        <w:tc>
          <w:tcPr>
            <w:tcW w:w="5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C06C5" w:rsidRPr="00FB1B8A" w:rsidRDefault="00AC06C5" w:rsidP="007538F0">
            <w:pPr>
              <w:rPr>
                <w:rFonts w:eastAsia="Times New Roman"/>
                <w:color w:val="auto"/>
              </w:rPr>
            </w:pPr>
            <w:r w:rsidRPr="00FB1B8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C06C5" w:rsidRPr="00FB1B8A" w:rsidRDefault="00AC06C5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FB1B8A">
              <w:rPr>
                <w:rFonts w:eastAsia="Times New Roman"/>
                <w:b/>
                <w:bCs/>
                <w:color w:val="auto"/>
              </w:rPr>
              <w:t>Лутиков</w:t>
            </w:r>
            <w:proofErr w:type="spellEnd"/>
            <w:r w:rsidRPr="00FB1B8A">
              <w:rPr>
                <w:rFonts w:eastAsia="Times New Roman"/>
                <w:b/>
                <w:bCs/>
                <w:color w:val="auto"/>
              </w:rPr>
              <w:t>, О. А.</w:t>
            </w:r>
            <w:r w:rsidRPr="00FB1B8A">
              <w:rPr>
                <w:rFonts w:eastAsia="Times New Roman"/>
                <w:color w:val="auto"/>
              </w:rPr>
              <w:br/>
              <w:t xml:space="preserve">   Бореальная </w:t>
            </w:r>
            <w:proofErr w:type="spellStart"/>
            <w:r w:rsidRPr="00FB1B8A">
              <w:rPr>
                <w:rFonts w:eastAsia="Times New Roman"/>
                <w:color w:val="auto"/>
              </w:rPr>
              <w:t>биохронологическая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шкала </w:t>
            </w:r>
            <w:proofErr w:type="spellStart"/>
            <w:r w:rsidRPr="00FB1B8A">
              <w:rPr>
                <w:rFonts w:eastAsia="Times New Roman"/>
                <w:color w:val="auto"/>
              </w:rPr>
              <w:t>тоара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по двустворчатым моллюскам рода </w:t>
            </w:r>
            <w:proofErr w:type="spellStart"/>
            <w:r w:rsidRPr="00FB1B8A">
              <w:rPr>
                <w:rFonts w:eastAsia="Times New Roman"/>
                <w:color w:val="auto"/>
              </w:rPr>
              <w:t>Meleagrinella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B1B8A">
              <w:rPr>
                <w:rFonts w:eastAsia="Times New Roman"/>
                <w:color w:val="auto"/>
              </w:rPr>
              <w:t>Whitfield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1885 / О. А. </w:t>
            </w:r>
            <w:proofErr w:type="spellStart"/>
            <w:r w:rsidRPr="00FB1B8A">
              <w:rPr>
                <w:rFonts w:eastAsia="Times New Roman"/>
                <w:color w:val="auto"/>
              </w:rPr>
              <w:t>Лутиков</w:t>
            </w:r>
            <w:proofErr w:type="spellEnd"/>
            <w:r w:rsidRPr="00FB1B8A">
              <w:rPr>
                <w:rFonts w:eastAsia="Times New Roman"/>
                <w:color w:val="auto"/>
              </w:rPr>
              <w:t xml:space="preserve">, Г. </w:t>
            </w:r>
            <w:proofErr w:type="spellStart"/>
            <w:r w:rsidRPr="00FB1B8A">
              <w:rPr>
                <w:rFonts w:eastAsia="Times New Roman"/>
                <w:color w:val="auto"/>
              </w:rPr>
              <w:t>Арп</w:t>
            </w:r>
            <w:proofErr w:type="spellEnd"/>
            <w:r w:rsidRPr="00FB1B8A">
              <w:rPr>
                <w:rFonts w:eastAsia="Times New Roman"/>
                <w:color w:val="auto"/>
              </w:rPr>
              <w:br/>
              <w:t>// Стратиграфия. Геологическая корреляция. – 2023. – Т. 31, № 2. - С. 59-</w:t>
            </w:r>
            <w:proofErr w:type="gramStart"/>
            <w:r w:rsidRPr="00FB1B8A">
              <w:rPr>
                <w:rFonts w:eastAsia="Times New Roman"/>
                <w:color w:val="auto"/>
              </w:rPr>
              <w:t>81 :</w:t>
            </w:r>
            <w:proofErr w:type="gramEnd"/>
            <w:r w:rsidRPr="00FB1B8A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FB1B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B1B8A">
              <w:rPr>
                <w:rFonts w:eastAsia="Times New Roman"/>
                <w:color w:val="auto"/>
              </w:rPr>
              <w:t>.: с. 78-80.</w:t>
            </w:r>
          </w:p>
        </w:tc>
      </w:tr>
    </w:tbl>
    <w:p w:rsidR="00AC06C5" w:rsidRPr="00FB1B8A" w:rsidRDefault="00AC06C5" w:rsidP="00AC06C5">
      <w:pPr>
        <w:rPr>
          <w:rFonts w:eastAsia="Times New Roman"/>
          <w:color w:val="auto"/>
        </w:rPr>
      </w:pPr>
    </w:p>
    <w:p w:rsidR="00940A6D" w:rsidRDefault="00940A6D"/>
    <w:p w:rsidR="00AC06C5" w:rsidRDefault="00AC06C5" w:rsidP="00AC06C5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Статьи из сборников</w:t>
      </w:r>
    </w:p>
    <w:p w:rsidR="00AC06C5" w:rsidRDefault="00AC06C5" w:rsidP="00AC06C5">
      <w:pPr>
        <w:jc w:val="center"/>
        <w:rPr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AC06C5" w:rsidRPr="004A444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b/>
                <w:bCs/>
                <w:color w:val="auto"/>
              </w:rPr>
              <w:t> - O-56; P-56; P-57; P-58</w:t>
            </w:r>
            <w:r w:rsidRPr="004A444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4A4449" w:rsidTr="007538F0">
        <w:trPr>
          <w:tblCellSpacing w:w="15" w:type="dxa"/>
        </w:trPr>
        <w:tc>
          <w:tcPr>
            <w:tcW w:w="493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Е. Е.</w:t>
            </w:r>
            <w:r w:rsidRPr="004A4449">
              <w:rPr>
                <w:rFonts w:eastAsia="Times New Roman"/>
                <w:color w:val="auto"/>
              </w:rPr>
              <w:br/>
              <w:t xml:space="preserve">   Медно-порфировые месторождения Северного </w:t>
            </w:r>
            <w:proofErr w:type="spellStart"/>
            <w:r w:rsidRPr="004A4449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- поисковые предпосылки и их реализация / Е. Е. </w:t>
            </w:r>
            <w:proofErr w:type="spellStart"/>
            <w:r w:rsidRPr="004A4449">
              <w:rPr>
                <w:rFonts w:eastAsia="Times New Roman"/>
                <w:color w:val="auto"/>
              </w:rPr>
              <w:t>Колова</w:t>
            </w:r>
            <w:proofErr w:type="spellEnd"/>
            <w:r w:rsidRPr="004A4449">
              <w:rPr>
                <w:rFonts w:eastAsia="Times New Roman"/>
                <w:color w:val="auto"/>
              </w:rPr>
              <w:t>, А. Н. Глухов</w:t>
            </w:r>
            <w:r w:rsidRPr="004A444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237-240. – </w:t>
            </w:r>
            <w:proofErr w:type="spellStart"/>
            <w:proofErr w:type="gramStart"/>
            <w:r w:rsidRPr="004A44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4449">
              <w:rPr>
                <w:rFonts w:eastAsia="Times New Roman"/>
                <w:color w:val="auto"/>
              </w:rPr>
              <w:t>.:</w:t>
            </w:r>
            <w:proofErr w:type="gramEnd"/>
            <w:r w:rsidRPr="004A4449">
              <w:rPr>
                <w:rFonts w:eastAsia="Times New Roman"/>
                <w:color w:val="auto"/>
              </w:rPr>
              <w:t xml:space="preserve"> 12 назв.</w:t>
            </w:r>
            <w:r w:rsidRPr="004A4449">
              <w:rPr>
                <w:rFonts w:eastAsia="Times New Roman"/>
                <w:color w:val="auto"/>
              </w:rPr>
              <w:br/>
            </w:r>
            <w:r w:rsidRPr="004A4449">
              <w:rPr>
                <w:rFonts w:eastAsia="Times New Roman"/>
                <w:color w:val="auto"/>
              </w:rPr>
              <w:br/>
              <w:t xml:space="preserve">Рассмотрена история открытия медно-порфировых месторождений Северного </w:t>
            </w:r>
            <w:proofErr w:type="spellStart"/>
            <w:r w:rsidRPr="004A4449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, определена положительная роль квалифицированного регионального прогноза, выполненного с учетом существующих поисковых предпосылок. Приведены первые данные </w:t>
            </w:r>
            <w:proofErr w:type="gramStart"/>
            <w:r w:rsidRPr="004A4449">
              <w:rPr>
                <w:rFonts w:eastAsia="Times New Roman"/>
                <w:color w:val="auto"/>
              </w:rPr>
              <w:t>о результатах</w:t>
            </w:r>
            <w:proofErr w:type="gramEnd"/>
            <w:r w:rsidRPr="004A4449">
              <w:rPr>
                <w:rFonts w:eastAsia="Times New Roman"/>
                <w:color w:val="auto"/>
              </w:rPr>
              <w:t xml:space="preserve"> проведенных ГРР, направленных на поиск медно-порфировых месторождений в Магаданской области.</w:t>
            </w:r>
          </w:p>
        </w:tc>
      </w:tr>
      <w:tr w:rsidR="00AC06C5" w:rsidRPr="004A444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b/>
                <w:bCs/>
                <w:color w:val="auto"/>
              </w:rPr>
              <w:t> - P-57</w:t>
            </w:r>
            <w:r w:rsidRPr="004A444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4A4449" w:rsidTr="007538F0">
        <w:trPr>
          <w:tblCellSpacing w:w="15" w:type="dxa"/>
        </w:trPr>
        <w:tc>
          <w:tcPr>
            <w:tcW w:w="493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   </w:t>
            </w:r>
            <w:r w:rsidRPr="004A4449">
              <w:rPr>
                <w:rFonts w:eastAsia="Times New Roman"/>
                <w:b/>
                <w:bCs/>
                <w:color w:val="auto"/>
              </w:rPr>
              <w:t xml:space="preserve">Самородное золото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потенциального рудного поля Быстрый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Мечивеемской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площади (Магаданская область)</w:t>
            </w:r>
            <w:r w:rsidRPr="004A4449">
              <w:rPr>
                <w:rFonts w:eastAsia="Times New Roman"/>
                <w:color w:val="auto"/>
              </w:rPr>
              <w:t xml:space="preserve"> / Д. А. Шумилин, Л. В. Шатилова, К. Н. </w:t>
            </w:r>
            <w:proofErr w:type="spellStart"/>
            <w:r w:rsidRPr="004A4449">
              <w:rPr>
                <w:rFonts w:eastAsia="Times New Roman"/>
                <w:color w:val="auto"/>
              </w:rPr>
              <w:t>Кочетова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[и др.]</w:t>
            </w:r>
            <w:r w:rsidRPr="004A444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547-549. – </w:t>
            </w:r>
            <w:proofErr w:type="spellStart"/>
            <w:proofErr w:type="gramStart"/>
            <w:r w:rsidRPr="004A44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4449">
              <w:rPr>
                <w:rFonts w:eastAsia="Times New Roman"/>
                <w:color w:val="auto"/>
              </w:rPr>
              <w:t>.:</w:t>
            </w:r>
            <w:proofErr w:type="gramEnd"/>
            <w:r w:rsidRPr="004A4449">
              <w:rPr>
                <w:rFonts w:eastAsia="Times New Roman"/>
                <w:color w:val="auto"/>
              </w:rPr>
              <w:t xml:space="preserve"> 2 назв.</w:t>
            </w:r>
            <w:r w:rsidRPr="004A4449">
              <w:rPr>
                <w:rFonts w:eastAsia="Times New Roman"/>
                <w:color w:val="auto"/>
              </w:rPr>
              <w:br/>
            </w:r>
            <w:r w:rsidRPr="004A4449">
              <w:rPr>
                <w:rFonts w:eastAsia="Times New Roman"/>
                <w:color w:val="auto"/>
              </w:rPr>
              <w:br/>
              <w:t xml:space="preserve">Проявление золото-серебряной минерализации Быстрый расположено в северо-восточной части Магаданской области, в пределах структур </w:t>
            </w:r>
            <w:proofErr w:type="spellStart"/>
            <w:r w:rsidRPr="004A4449">
              <w:rPr>
                <w:rFonts w:eastAsia="Times New Roman"/>
                <w:color w:val="auto"/>
              </w:rPr>
              <w:t>Охотско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-Чукотского вулканогенного пояса. </w:t>
            </w:r>
            <w:proofErr w:type="spellStart"/>
            <w:r w:rsidRPr="004A444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связано с малыми телами </w:t>
            </w:r>
            <w:proofErr w:type="spellStart"/>
            <w:r w:rsidRPr="004A4449">
              <w:rPr>
                <w:rFonts w:eastAsia="Times New Roman"/>
                <w:color w:val="auto"/>
              </w:rPr>
              <w:t>дацитов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позднемелового </w:t>
            </w:r>
            <w:proofErr w:type="spellStart"/>
            <w:r w:rsidRPr="004A4449">
              <w:rPr>
                <w:rFonts w:eastAsia="Times New Roman"/>
                <w:color w:val="auto"/>
              </w:rPr>
              <w:t>снежнинского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комплекса. Одним из основных поисковых признаков </w:t>
            </w:r>
            <w:proofErr w:type="gramStart"/>
            <w:r w:rsidRPr="004A4449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4A44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444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на площади являются шлиховые ореолы и потоки самородного золота. Золото преимущественно весьма мелкое, низкопробное, с примесью </w:t>
            </w:r>
            <w:proofErr w:type="spellStart"/>
            <w:r w:rsidRPr="004A4449">
              <w:rPr>
                <w:rFonts w:eastAsia="Times New Roman"/>
                <w:color w:val="auto"/>
              </w:rPr>
              <w:t>Te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, характеризуется низкой степенью </w:t>
            </w:r>
            <w:proofErr w:type="spellStart"/>
            <w:r w:rsidRPr="004A4449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преобразований и </w:t>
            </w:r>
            <w:proofErr w:type="spellStart"/>
            <w:r w:rsidRPr="004A4449">
              <w:rPr>
                <w:rFonts w:eastAsia="Times New Roman"/>
                <w:color w:val="auto"/>
              </w:rPr>
              <w:t>окатанности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. Установлены три генерации золота, отличающиеся по структуре и </w:t>
            </w:r>
            <w:proofErr w:type="spellStart"/>
            <w:r w:rsidRPr="004A4449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, что указывает на </w:t>
            </w:r>
            <w:proofErr w:type="spellStart"/>
            <w:r w:rsidRPr="004A4449">
              <w:rPr>
                <w:rFonts w:eastAsia="Times New Roman"/>
                <w:color w:val="auto"/>
              </w:rPr>
              <w:t>на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4449">
              <w:rPr>
                <w:rFonts w:eastAsia="Times New Roman"/>
                <w:color w:val="auto"/>
              </w:rPr>
              <w:t>полихронность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его отложения.</w:t>
            </w:r>
          </w:p>
        </w:tc>
      </w:tr>
      <w:tr w:rsidR="00AC06C5" w:rsidRPr="004A444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b/>
                <w:bCs/>
                <w:color w:val="auto"/>
              </w:rPr>
              <w:t> - P-58-XXVII; P-58-XXVIII</w:t>
            </w:r>
            <w:r w:rsidRPr="004A444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C06C5" w:rsidRPr="004A4449" w:rsidTr="007538F0">
        <w:trPr>
          <w:tblCellSpacing w:w="15" w:type="dxa"/>
        </w:trPr>
        <w:tc>
          <w:tcPr>
            <w:tcW w:w="493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lastRenderedPageBreak/>
              <w:t>3</w:t>
            </w:r>
          </w:p>
        </w:tc>
        <w:tc>
          <w:tcPr>
            <w:tcW w:w="987" w:type="pct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AC06C5" w:rsidRPr="004A4449" w:rsidRDefault="00AC06C5" w:rsidP="007538F0">
            <w:pPr>
              <w:rPr>
                <w:rFonts w:eastAsia="Times New Roman"/>
                <w:color w:val="auto"/>
              </w:rPr>
            </w:pPr>
            <w:r w:rsidRPr="004A4449">
              <w:rPr>
                <w:rFonts w:eastAsia="Times New Roman"/>
                <w:color w:val="auto"/>
              </w:rPr>
              <w:t>   </w:t>
            </w:r>
            <w:r w:rsidRPr="004A4449">
              <w:rPr>
                <w:rFonts w:eastAsia="Times New Roman"/>
                <w:b/>
                <w:bCs/>
                <w:color w:val="auto"/>
              </w:rPr>
              <w:t xml:space="preserve">Предварительная оценка перспектив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Ag-Pb-Zn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A4449">
              <w:rPr>
                <w:rFonts w:eastAsia="Times New Roman"/>
                <w:b/>
                <w:bCs/>
                <w:color w:val="auto"/>
              </w:rPr>
              <w:t>Аттыквеемского</w:t>
            </w:r>
            <w:proofErr w:type="spellEnd"/>
            <w:r w:rsidRPr="004A4449">
              <w:rPr>
                <w:rFonts w:eastAsia="Times New Roman"/>
                <w:b/>
                <w:bCs/>
                <w:color w:val="auto"/>
              </w:rPr>
              <w:t xml:space="preserve"> массива по результатам ГДП-200 (Чукотка)</w:t>
            </w:r>
            <w:r w:rsidRPr="004A444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4A4449">
              <w:rPr>
                <w:rFonts w:eastAsia="Times New Roman"/>
                <w:color w:val="auto"/>
              </w:rPr>
              <w:t>Куричев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, К. Н. </w:t>
            </w:r>
            <w:proofErr w:type="spellStart"/>
            <w:r w:rsidRPr="004A4449">
              <w:rPr>
                <w:rFonts w:eastAsia="Times New Roman"/>
                <w:color w:val="auto"/>
              </w:rPr>
              <w:t>Мазуркевич</w:t>
            </w:r>
            <w:proofErr w:type="spellEnd"/>
            <w:r w:rsidRPr="004A4449">
              <w:rPr>
                <w:rFonts w:eastAsia="Times New Roman"/>
                <w:color w:val="auto"/>
              </w:rPr>
              <w:t>, Н. В. Шатова [и др.]</w:t>
            </w:r>
            <w:r w:rsidRPr="004A4449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215-</w:t>
            </w:r>
            <w:proofErr w:type="gramStart"/>
            <w:r w:rsidRPr="004A4449">
              <w:rPr>
                <w:rFonts w:eastAsia="Times New Roman"/>
                <w:color w:val="auto"/>
              </w:rPr>
              <w:t>218 :</w:t>
            </w:r>
            <w:proofErr w:type="gramEnd"/>
            <w:r w:rsidRPr="004A4449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4A44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4449">
              <w:rPr>
                <w:rFonts w:eastAsia="Times New Roman"/>
                <w:color w:val="auto"/>
              </w:rPr>
              <w:t>.: 4 назв.</w:t>
            </w:r>
            <w:r w:rsidRPr="004A4449">
              <w:rPr>
                <w:rFonts w:eastAsia="Times New Roman"/>
                <w:color w:val="auto"/>
              </w:rPr>
              <w:br/>
            </w:r>
            <w:r w:rsidRPr="004A4449">
              <w:rPr>
                <w:rFonts w:eastAsia="Times New Roman"/>
                <w:color w:val="auto"/>
              </w:rPr>
              <w:br/>
              <w:t xml:space="preserve">Рассмотрены результаты работ по прогнозной оценке участка </w:t>
            </w:r>
            <w:proofErr w:type="spellStart"/>
            <w:r w:rsidRPr="004A4449">
              <w:rPr>
                <w:rFonts w:eastAsia="Times New Roman"/>
                <w:color w:val="auto"/>
              </w:rPr>
              <w:t>Аттыквеем</w:t>
            </w:r>
            <w:proofErr w:type="spellEnd"/>
            <w:r w:rsidRPr="004A4449">
              <w:rPr>
                <w:rFonts w:eastAsia="Times New Roman"/>
                <w:color w:val="auto"/>
              </w:rPr>
              <w:t xml:space="preserve"> в рамках ГДП-200 по листам R-58-ХХVII, ХXVIII на основе комплексного подхода к изучению петрографических и геохимических особенностей исходных и гидротермально измененных пород. Установлены металлогеническая формация, особенности рудной минерализации.</w:t>
            </w:r>
          </w:p>
        </w:tc>
      </w:tr>
    </w:tbl>
    <w:p w:rsidR="00AC06C5" w:rsidRPr="004A4449" w:rsidRDefault="00AC06C5" w:rsidP="00AC06C5">
      <w:pPr>
        <w:rPr>
          <w:rFonts w:eastAsia="Times New Roman"/>
          <w:color w:val="auto"/>
        </w:rPr>
      </w:pPr>
    </w:p>
    <w:p w:rsidR="00AC06C5" w:rsidRPr="00AC06C5" w:rsidRDefault="00AC06C5" w:rsidP="00AC06C5">
      <w:pPr>
        <w:jc w:val="center"/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AC06C5" w:rsidRPr="00AC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D4C48"/>
    <w:multiLevelType w:val="hybridMultilevel"/>
    <w:tmpl w:val="69CA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5"/>
    <w:rsid w:val="00577F1D"/>
    <w:rsid w:val="00940A6D"/>
    <w:rsid w:val="00960303"/>
    <w:rsid w:val="00AC06C5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68592-CD11-4295-8025-83EE0A6F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C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C06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06C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C0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1787</Words>
  <Characters>10188</Characters>
  <Application>Microsoft Office Word</Application>
  <DocSecurity>0</DocSecurity>
  <Lines>84</Lines>
  <Paragraphs>23</Paragraphs>
  <ScaleCrop>false</ScaleCrop>
  <Company/>
  <LinksUpToDate>false</LinksUpToDate>
  <CharactersWithSpaces>11952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2025-01-28T09:54:00Z</dcterms:created>
  <dcterms:modified xsi:type="dcterms:W3CDTF">2025-01-28T09:56:00Z</dcterms:modified>
</cp:coreProperties>
</file>